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B85C" w14:textId="59E4491E" w:rsidR="00BB43DE" w:rsidRPr="00EE006E" w:rsidRDefault="00BB43DE" w:rsidP="00BB43D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E2706D">
        <w:rPr>
          <w:rFonts w:cs="Arial"/>
          <w:b/>
          <w:sz w:val="24"/>
          <w:szCs w:val="24"/>
        </w:rPr>
        <w:t>1</w:t>
      </w:r>
      <w:r w:rsidR="00EF5808">
        <w:rPr>
          <w:rFonts w:cs="Arial"/>
          <w:b/>
          <w:sz w:val="24"/>
          <w:szCs w:val="24"/>
        </w:rPr>
        <w:t>1</w:t>
      </w:r>
      <w:r w:rsidRPr="00121C7F">
        <w:rPr>
          <w:rFonts w:hint="eastAsia"/>
          <w:b/>
          <w:sz w:val="24"/>
          <w:szCs w:val="24"/>
          <w:lang w:eastAsia="ko-KR"/>
        </w:rPr>
        <w:tab/>
      </w:r>
      <w:r w:rsidR="0016172D" w:rsidRPr="0016172D">
        <w:rPr>
          <w:b/>
          <w:sz w:val="24"/>
          <w:szCs w:val="24"/>
          <w:lang w:eastAsia="ko-KR"/>
        </w:rPr>
        <w:t>R4-2408630</w:t>
      </w:r>
    </w:p>
    <w:bookmarkEnd w:id="0"/>
    <w:bookmarkEnd w:id="1"/>
    <w:p w14:paraId="1158BB90" w14:textId="1A2A3034" w:rsidR="000A231E" w:rsidRDefault="00EF5808" w:rsidP="00BB43DE">
      <w:pPr>
        <w:tabs>
          <w:tab w:val="left" w:pos="1985"/>
        </w:tabs>
        <w:rPr>
          <w:rFonts w:ascii="Arial" w:hAnsi="Arial"/>
          <w:b/>
          <w:bCs/>
          <w:noProof/>
          <w:sz w:val="24"/>
          <w:szCs w:val="24"/>
        </w:rPr>
      </w:pPr>
      <w:r>
        <w:rPr>
          <w:rFonts w:ascii="Arial" w:hAnsi="Arial"/>
          <w:b/>
          <w:bCs/>
          <w:noProof/>
          <w:sz w:val="24"/>
          <w:szCs w:val="24"/>
        </w:rPr>
        <w:t>Fukuoka</w:t>
      </w:r>
      <w:r w:rsidR="00BB43DE">
        <w:rPr>
          <w:rFonts w:ascii="Arial" w:hAnsi="Arial"/>
          <w:b/>
          <w:bCs/>
          <w:noProof/>
          <w:sz w:val="24"/>
          <w:szCs w:val="24"/>
        </w:rPr>
        <w:t xml:space="preserve">, </w:t>
      </w:r>
      <w:r>
        <w:rPr>
          <w:rFonts w:ascii="Arial" w:hAnsi="Arial"/>
          <w:b/>
          <w:bCs/>
          <w:noProof/>
          <w:sz w:val="24"/>
          <w:szCs w:val="24"/>
        </w:rPr>
        <w:t>Japan</w:t>
      </w:r>
      <w:r w:rsidR="00BB43DE" w:rsidRPr="00D618AB">
        <w:rPr>
          <w:rFonts w:ascii="Arial" w:hAnsi="Arial"/>
          <w:b/>
          <w:bCs/>
          <w:noProof/>
          <w:sz w:val="24"/>
          <w:szCs w:val="24"/>
        </w:rPr>
        <w:t xml:space="preserve">, </w:t>
      </w:r>
      <w:r>
        <w:rPr>
          <w:rFonts w:ascii="Arial" w:eastAsia="SimSun" w:hAnsi="Arial" w:cs="Arial"/>
          <w:b/>
          <w:sz w:val="24"/>
          <w:szCs w:val="24"/>
          <w:lang w:eastAsia="zh-CN"/>
        </w:rPr>
        <w:t>May</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20</w:t>
      </w:r>
      <w:r w:rsidR="00BB43DE">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24</w:t>
      </w:r>
      <w:r w:rsidR="00BB43DE" w:rsidRPr="004A029C">
        <w:rPr>
          <w:rFonts w:ascii="Arial" w:eastAsia="SimSun" w:hAnsi="Arial" w:cs="Arial"/>
          <w:b/>
          <w:sz w:val="24"/>
          <w:szCs w:val="24"/>
          <w:lang w:eastAsia="zh-CN"/>
        </w:rPr>
        <w:t>, 202</w:t>
      </w:r>
      <w:r w:rsidR="00E2706D">
        <w:rPr>
          <w:rFonts w:ascii="Arial" w:eastAsia="SimSun" w:hAnsi="Arial" w:cs="Arial"/>
          <w:b/>
          <w:sz w:val="24"/>
          <w:szCs w:val="24"/>
          <w:lang w:eastAsia="zh-CN"/>
        </w:rPr>
        <w:t>4</w:t>
      </w:r>
    </w:p>
    <w:p w14:paraId="14204C4C" w14:textId="339E9F73"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EF5808">
        <w:rPr>
          <w:rFonts w:ascii="Arial" w:hAnsi="Arial"/>
          <w:sz w:val="24"/>
        </w:rPr>
        <w:t>7</w:t>
      </w:r>
      <w:r w:rsidR="00CB0137">
        <w:rPr>
          <w:rFonts w:ascii="Arial" w:hAnsi="Arial"/>
          <w:sz w:val="24"/>
        </w:rPr>
        <w:t>.</w:t>
      </w:r>
      <w:r w:rsidR="005F0C20">
        <w:rPr>
          <w:rFonts w:ascii="Arial" w:hAnsi="Arial"/>
          <w:sz w:val="24"/>
        </w:rPr>
        <w:t>11</w:t>
      </w:r>
      <w:r w:rsidR="00CB0137">
        <w:rPr>
          <w:rFonts w:ascii="Arial" w:hAnsi="Arial"/>
          <w:sz w:val="24"/>
        </w:rPr>
        <w:t>.</w:t>
      </w:r>
      <w:r w:rsidR="005F0C20">
        <w:rPr>
          <w:rFonts w:ascii="Arial" w:hAnsi="Arial"/>
          <w:sz w:val="24"/>
        </w:rPr>
        <w:t>2</w:t>
      </w:r>
      <w:r w:rsidR="00FB46C9">
        <w:rPr>
          <w:rFonts w:ascii="Arial" w:hAnsi="Arial"/>
          <w:sz w:val="24"/>
        </w:rPr>
        <w:t>.</w:t>
      </w:r>
      <w:r w:rsidR="005F0C20">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F2EBF62" w:rsidR="005270E4" w:rsidRDefault="0084797F" w:rsidP="005270E4">
      <w:pPr>
        <w:spacing w:after="0"/>
        <w:jc w:val="both"/>
        <w:rPr>
          <w:lang w:eastAsia="zh-CN"/>
        </w:rPr>
      </w:pPr>
      <w:r w:rsidRPr="001E1407">
        <w:rPr>
          <w:lang w:eastAsia="zh-CN"/>
        </w:rPr>
        <w:t>In RAN#</w:t>
      </w:r>
      <w:r w:rsidR="00874DC8">
        <w:rPr>
          <w:lang w:eastAsia="zh-CN"/>
        </w:rPr>
        <w:t>10</w:t>
      </w:r>
      <w:r w:rsidR="005F0C20">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2AD7E515" w14:textId="497A61E4" w:rsidR="00FD43FB" w:rsidRDefault="0042657A" w:rsidP="00991E09">
      <w:pPr>
        <w:pStyle w:val="ListParagraph"/>
        <w:ind w:leftChars="0" w:left="0"/>
        <w:jc w:val="both"/>
        <w:rPr>
          <w:lang w:val="en-US"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hapter 2.</w:t>
      </w:r>
      <w:r w:rsidR="00771743">
        <w:rPr>
          <w:lang w:val="en-US" w:eastAsia="ja-JP" w:bidi="hi-IN"/>
        </w:rPr>
        <w:t xml:space="preserve">2 </w:t>
      </w:r>
      <w:r w:rsidR="00695008">
        <w:rPr>
          <w:lang w:val="en-US" w:eastAsia="ja-JP" w:bidi="hi-IN"/>
        </w:rPr>
        <w:t>we will discuss test parameters of actual tests</w:t>
      </w:r>
      <w:r w:rsidR="00546B6B">
        <w:rPr>
          <w:lang w:val="en-US" w:eastAsia="ja-JP" w:bidi="hi-IN"/>
        </w:rPr>
        <w:t xml:space="preserve">. </w:t>
      </w:r>
      <w:r w:rsidR="000F4201">
        <w:rPr>
          <w:lang w:val="en-US" w:eastAsia="ja-JP" w:bidi="hi-IN"/>
        </w:rPr>
        <w:t>Finally</w:t>
      </w:r>
      <w:r w:rsidR="00FD43FB">
        <w:rPr>
          <w:lang w:val="en-US" w:eastAsia="ja-JP" w:bidi="hi-IN"/>
        </w:rPr>
        <w:t>, in the Chapter 2.</w:t>
      </w:r>
      <w:r w:rsidR="00695008">
        <w:rPr>
          <w:lang w:val="en-US" w:eastAsia="ja-JP" w:bidi="hi-IN"/>
        </w:rPr>
        <w:t>3</w:t>
      </w:r>
      <w:r w:rsidR="00FD43FB">
        <w:rPr>
          <w:lang w:val="en-US" w:eastAsia="ja-JP" w:bidi="hi-IN"/>
        </w:rPr>
        <w:t xml:space="preserve"> we will discuss </w:t>
      </w:r>
      <w:r w:rsidR="00695008">
        <w:rPr>
          <w:lang w:val="en-US" w:eastAsia="ja-JP" w:bidi="hi-IN"/>
        </w:rPr>
        <w:t xml:space="preserve">test applicability </w:t>
      </w:r>
      <w:r w:rsidR="00115C7F">
        <w:rPr>
          <w:lang w:val="en-US" w:eastAsia="ja-JP" w:bidi="hi-IN"/>
        </w:rPr>
        <w:t xml:space="preserve">and UE capability </w:t>
      </w:r>
      <w:r w:rsidR="00695008">
        <w:rPr>
          <w:lang w:val="en-US" w:eastAsia="ja-JP" w:bidi="hi-IN"/>
        </w:rPr>
        <w:t>issues</w:t>
      </w:r>
      <w:r w:rsidR="00FD43FB">
        <w:rPr>
          <w:lang w:val="en-US" w:eastAsia="ja-JP" w:bidi="hi-IN"/>
        </w:rPr>
        <w:t>.</w:t>
      </w:r>
    </w:p>
    <w:p w14:paraId="478AB18C" w14:textId="279DB6B2" w:rsidR="00FD43FB" w:rsidRPr="00BB5586" w:rsidRDefault="00FD43FB" w:rsidP="00FD43FB">
      <w:pPr>
        <w:pStyle w:val="Heading1"/>
        <w:rPr>
          <w:sz w:val="24"/>
          <w:szCs w:val="24"/>
        </w:rPr>
      </w:pPr>
      <w:r w:rsidRPr="00BB5586">
        <w:rPr>
          <w:sz w:val="24"/>
          <w:szCs w:val="24"/>
        </w:rPr>
        <w:t>2.</w:t>
      </w:r>
      <w:r w:rsidR="00BF4A9D">
        <w:rPr>
          <w:sz w:val="24"/>
          <w:szCs w:val="24"/>
        </w:rPr>
        <w:t>2</w:t>
      </w:r>
      <w:r w:rsidRPr="00BB5586">
        <w:rPr>
          <w:sz w:val="24"/>
          <w:szCs w:val="24"/>
        </w:rPr>
        <w:t xml:space="preserve"> </w:t>
      </w:r>
      <w:r>
        <w:rPr>
          <w:sz w:val="24"/>
          <w:szCs w:val="24"/>
        </w:rPr>
        <w:t>Test parameters</w:t>
      </w:r>
    </w:p>
    <w:p w14:paraId="0C19742E" w14:textId="4C58ACF7" w:rsidR="00FD43FB" w:rsidRDefault="00923DA1" w:rsidP="00D1611A">
      <w:pPr>
        <w:pStyle w:val="ListParagraph"/>
        <w:ind w:leftChars="0" w:left="0"/>
        <w:jc w:val="both"/>
        <w:rPr>
          <w:rFonts w:eastAsiaTheme="minorEastAsia"/>
          <w:bCs/>
          <w:lang w:eastAsia="zh-TW"/>
        </w:rPr>
      </w:pPr>
      <w:r w:rsidRPr="00923DA1">
        <w:rPr>
          <w:rFonts w:eastAsiaTheme="minorEastAsia"/>
          <w:bCs/>
          <w:lang w:eastAsia="zh-TW"/>
        </w:rPr>
        <w:t xml:space="preserve">In this </w:t>
      </w:r>
      <w:r>
        <w:rPr>
          <w:rFonts w:eastAsiaTheme="minorEastAsia"/>
          <w:bCs/>
          <w:lang w:eastAsia="zh-TW"/>
        </w:rPr>
        <w:t>chapter we will discuss remaining open issues related to test parameters.</w:t>
      </w:r>
    </w:p>
    <w:p w14:paraId="51292F69" w14:textId="2169803F" w:rsidR="00FF72EE" w:rsidRDefault="00FF72EE" w:rsidP="00FF72EE">
      <w:pPr>
        <w:pStyle w:val="ListParagraph"/>
        <w:ind w:leftChars="0" w:left="0"/>
        <w:jc w:val="both"/>
        <w:rPr>
          <w:rFonts w:eastAsiaTheme="minorEastAsia"/>
          <w:bCs/>
          <w:lang w:eastAsia="zh-TW"/>
        </w:rPr>
      </w:pPr>
      <w:r>
        <w:rPr>
          <w:lang w:eastAsia="zh-CN"/>
        </w:rPr>
        <w:t>We have following observations of Rank 1+1 and 2+2 tests with known modulation order based on our simulations results [4]</w:t>
      </w:r>
      <w:r>
        <w:rPr>
          <w:rFonts w:eastAsiaTheme="minorEastAsia"/>
          <w:bCs/>
          <w:lang w:eastAsia="zh-TW"/>
        </w:rPr>
        <w:t>.</w:t>
      </w:r>
    </w:p>
    <w:p w14:paraId="006ED4C1"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36E49654"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UE is properly tested in 2T4R test.</w:t>
      </w:r>
    </w:p>
    <w:p w14:paraId="3C82023A" w14:textId="69C48DDD" w:rsidR="00FF72EE" w:rsidRDefault="00FF72EE" w:rsidP="00FF72EE">
      <w:pPr>
        <w:pStyle w:val="ListParagraph"/>
        <w:ind w:leftChars="0" w:left="0"/>
        <w:jc w:val="both"/>
        <w:rPr>
          <w:rFonts w:eastAsiaTheme="minorEastAsia"/>
          <w:b/>
          <w:lang w:eastAsia="zh-TW"/>
        </w:rPr>
      </w:pPr>
      <w:r>
        <w:rPr>
          <w:rFonts w:eastAsiaTheme="minorEastAsia"/>
          <w:b/>
          <w:lang w:eastAsia="zh-TW"/>
        </w:rPr>
        <w:t>Proposal #1: Agreed tests with known modulation order are feasible tests and shall be implemented.</w:t>
      </w:r>
    </w:p>
    <w:p w14:paraId="6769AE40" w14:textId="77777777" w:rsidR="00FF72EE" w:rsidRDefault="00FF72EE" w:rsidP="00FF72EE">
      <w:pPr>
        <w:pStyle w:val="ListParagraph"/>
        <w:ind w:leftChars="0" w:left="0"/>
        <w:jc w:val="both"/>
        <w:rPr>
          <w:rFonts w:eastAsiaTheme="minorEastAsia"/>
          <w:b/>
          <w:lang w:eastAsia="zh-TW"/>
        </w:rPr>
      </w:pPr>
    </w:p>
    <w:p w14:paraId="541F2D42" w14:textId="7D39A4DD" w:rsidR="004945EF" w:rsidRDefault="004945EF" w:rsidP="004945EF">
      <w:pPr>
        <w:pStyle w:val="ListParagraph"/>
        <w:ind w:leftChars="0" w:left="0"/>
        <w:jc w:val="both"/>
        <w:rPr>
          <w:rFonts w:eastAsiaTheme="minorEastAsia"/>
          <w:b/>
          <w:lang w:eastAsia="zh-TW"/>
        </w:rPr>
      </w:pPr>
    </w:p>
    <w:p w14:paraId="2776A5E7" w14:textId="77777777" w:rsidR="00FF72EE" w:rsidRDefault="00FF72EE" w:rsidP="004945EF">
      <w:pPr>
        <w:pStyle w:val="ListParagraph"/>
        <w:ind w:leftChars="0" w:left="0"/>
        <w:jc w:val="both"/>
        <w:rPr>
          <w:rFonts w:eastAsiaTheme="minorEastAsia"/>
          <w:b/>
          <w:lang w:eastAsia="zh-TW"/>
        </w:rPr>
      </w:pPr>
    </w:p>
    <w:p w14:paraId="4B182042" w14:textId="381ABEE3" w:rsidR="004945EF" w:rsidRDefault="004945EF" w:rsidP="004945EF">
      <w:pPr>
        <w:pStyle w:val="ListParagraph"/>
        <w:ind w:leftChars="0" w:left="0"/>
        <w:jc w:val="both"/>
        <w:rPr>
          <w:rFonts w:eastAsiaTheme="minorEastAsia"/>
          <w:b/>
          <w:lang w:eastAsia="zh-TW"/>
        </w:rPr>
      </w:pPr>
      <w:r>
        <w:rPr>
          <w:noProof/>
        </w:rPr>
        <w:lastRenderedPageBreak/>
        <mc:AlternateContent>
          <mc:Choice Requires="wps">
            <w:drawing>
              <wp:inline distT="0" distB="0" distL="0" distR="0" wp14:anchorId="54833C4C" wp14:editId="38CD53F5">
                <wp:extent cx="6102350" cy="2932430"/>
                <wp:effectExtent l="9525" t="9525" r="12700" b="10795"/>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32430"/>
                        </a:xfrm>
                        <a:prstGeom prst="rect">
                          <a:avLst/>
                        </a:prstGeom>
                        <a:solidFill>
                          <a:srgbClr val="FFFFFF"/>
                        </a:solidFill>
                        <a:ln w="9525">
                          <a:solidFill>
                            <a:srgbClr val="000000"/>
                          </a:solidFill>
                          <a:miter lim="800000"/>
                          <a:headEnd/>
                          <a:tailEnd/>
                        </a:ln>
                      </wps:spPr>
                      <wps:txbx>
                        <w:txbxContent>
                          <w:p w14:paraId="093BF6C9"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5C773643"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2T2R, </w:t>
                            </w:r>
                            <w:proofErr w:type="gramStart"/>
                            <w:r>
                              <w:rPr>
                                <w:rFonts w:eastAsiaTheme="minorEastAsia"/>
                                <w:lang w:eastAsia="zh-CN"/>
                              </w:rPr>
                              <w:t>down-select</w:t>
                            </w:r>
                            <w:proofErr w:type="gramEnd"/>
                            <w:r>
                              <w:rPr>
                                <w:rFonts w:eastAsiaTheme="minorEastAsia"/>
                                <w:lang w:eastAsia="zh-CN"/>
                              </w:rPr>
                              <w:t xml:space="preserve"> among the following cases</w:t>
                            </w:r>
                            <w:r>
                              <w:rPr>
                                <w:rFonts w:eastAsia="SimSun"/>
                                <w:lang w:eastAsia="zh-CN"/>
                              </w:rPr>
                              <w:t>:</w:t>
                            </w:r>
                          </w:p>
                          <w:p w14:paraId="64699FD9" w14:textId="202A535E"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11: </w:t>
                            </w:r>
                            <w:r w:rsidR="00894E3C">
                              <w:rPr>
                                <w:lang w:eastAsia="zh-CN"/>
                              </w:rPr>
                              <w:t>Orthogonal precoding, TDLC300-100, ULA low, MCS 13 (Table 1) for Target UE, QPSK for co-UE, full FDRA for the co-UE</w:t>
                            </w:r>
                          </w:p>
                          <w:p w14:paraId="43263D2B" w14:textId="174C0910"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Case</w:t>
                            </w:r>
                            <w:r w:rsidR="00FF72EE">
                              <w:rPr>
                                <w:lang w:eastAsia="zh-CN"/>
                              </w:rPr>
                              <w:t xml:space="preserve"> 9</w:t>
                            </w:r>
                            <w:r w:rsidRPr="00FF72EE">
                              <w:rPr>
                                <w:strike/>
                                <w:lang w:eastAsia="zh-CN"/>
                              </w:rPr>
                              <w:t>26</w:t>
                            </w:r>
                            <w:r>
                              <w:rPr>
                                <w:lang w:eastAsia="zh-CN"/>
                              </w:rPr>
                              <w:t>: Orthogonal precoding, TDLC300-100, ULA medium, MCS 17 (Table 1) for Target UE, 16QAM for co-UE, full FDRA for the co-UE</w:t>
                            </w:r>
                          </w:p>
                          <w:p w14:paraId="2D0585B2" w14:textId="1AE50A5D"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7</w:t>
                            </w:r>
                            <w:r w:rsidRPr="00FF72EE">
                              <w:rPr>
                                <w:strike/>
                                <w:lang w:eastAsia="zh-CN"/>
                              </w:rPr>
                              <w:t>20</w:t>
                            </w:r>
                            <w:r>
                              <w:rPr>
                                <w:lang w:eastAsia="zh-CN"/>
                              </w:rPr>
                              <w:t xml:space="preserve">: </w:t>
                            </w:r>
                            <w:r>
                              <w:rPr>
                                <w:rFonts w:eastAsiaTheme="minorEastAsia"/>
                                <w:lang w:eastAsia="zh-CN"/>
                              </w:rPr>
                              <w:t>Orthogonal precoding, TDLC300-100, ULA medium, MCS 13 (Table 1) for Target UE, QPSK for co-UE. full FDRA for the co-UE</w:t>
                            </w:r>
                            <w:r>
                              <w:rPr>
                                <w:b/>
                                <w:lang w:eastAsia="zh-CN"/>
                              </w:rPr>
                              <w:t xml:space="preserve"> (as priority for requirement definition)</w:t>
                            </w:r>
                          </w:p>
                          <w:p w14:paraId="47E6C6CB"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Companies are encouraged to bring simulation results for all cases above</w:t>
                            </w:r>
                          </w:p>
                          <w:p w14:paraId="40478BB2"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2T4R, if introduced, </w:t>
                            </w:r>
                            <w:proofErr w:type="gramStart"/>
                            <w:r>
                              <w:rPr>
                                <w:rFonts w:eastAsia="SimSun"/>
                                <w:lang w:eastAsia="zh-CN"/>
                              </w:rPr>
                              <w:t>down-select</w:t>
                            </w:r>
                            <w:proofErr w:type="gramEnd"/>
                            <w:r>
                              <w:rPr>
                                <w:rFonts w:eastAsia="SimSun"/>
                                <w:lang w:eastAsia="zh-CN"/>
                              </w:rPr>
                              <w:t xml:space="preserve"> among the following test cases:</w:t>
                            </w:r>
                          </w:p>
                          <w:p w14:paraId="13C70728" w14:textId="65561064"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12: </w:t>
                            </w:r>
                            <w:r w:rsidR="00894E3C">
                              <w:rPr>
                                <w:lang w:eastAsia="zh-CN"/>
                              </w:rPr>
                              <w:t>Orthogonal precoding, TDLC300-100, ULA low, MCS 13 (Table 1) for Target UE, QPSK for co-UE, full FDRA for the co-UE</w:t>
                            </w:r>
                          </w:p>
                          <w:p w14:paraId="556A34B0" w14:textId="62AFAFFA"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10</w:t>
                            </w:r>
                            <w:r w:rsidRPr="00FF72EE">
                              <w:rPr>
                                <w:strike/>
                                <w:lang w:eastAsia="zh-CN"/>
                              </w:rPr>
                              <w:t>29</w:t>
                            </w:r>
                            <w:r>
                              <w:rPr>
                                <w:lang w:eastAsia="zh-CN"/>
                              </w:rPr>
                              <w:t xml:space="preserve">: Orthogonal precoding, TDLC300-100, ULA medium, MCS 17 (Table 1) for Target UE, 16QAM for co-UE, full FDRA for the co-UE </w:t>
                            </w:r>
                          </w:p>
                          <w:p w14:paraId="667435C0" w14:textId="5B04631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8</w:t>
                            </w:r>
                            <w:r w:rsidRPr="00FF72EE">
                              <w:rPr>
                                <w:strike/>
                                <w:lang w:eastAsia="zh-CN"/>
                              </w:rPr>
                              <w:t>23</w:t>
                            </w:r>
                            <w:r>
                              <w:rPr>
                                <w:lang w:eastAsia="zh-CN"/>
                              </w:rPr>
                              <w:t xml:space="preserve">: </w:t>
                            </w:r>
                            <w:r>
                              <w:rPr>
                                <w:rFonts w:eastAsiaTheme="minorEastAsia"/>
                                <w:lang w:eastAsia="zh-CN"/>
                              </w:rPr>
                              <w:t>Orthogonal precoding, TDLC300-100, ULA medium, MCS 13 (Table 1) for Target UE, QPSK for co-UE. full FDRA for the co-UE</w:t>
                            </w:r>
                          </w:p>
                          <w:p w14:paraId="4C29FAE4" w14:textId="114BCBAA" w:rsidR="004945EF"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en-GB"/>
                              </w:rPr>
                            </w:pPr>
                            <w:r>
                              <w:rPr>
                                <w:lang w:eastAsia="zh-CN"/>
                              </w:rPr>
                              <w:t>Companies</w:t>
                            </w:r>
                            <w:r>
                              <w:rPr>
                                <w:rFonts w:eastAsiaTheme="minorEastAsia"/>
                                <w:lang w:eastAsia="zh-CN"/>
                              </w:rPr>
                              <w:t xml:space="preserve"> are encouraged to bring simulation results for all cases above</w:t>
                            </w:r>
                          </w:p>
                        </w:txbxContent>
                      </wps:txbx>
                      <wps:bodyPr rot="0" vert="horz" wrap="square" lIns="91440" tIns="45720" rIns="91440" bIns="45720" anchor="t" anchorCtr="0" upright="1">
                        <a:spAutoFit/>
                      </wps:bodyPr>
                    </wps:wsp>
                  </a:graphicData>
                </a:graphic>
              </wp:inline>
            </w:drawing>
          </mc:Choice>
          <mc:Fallback>
            <w:pict>
              <v:shapetype w14:anchorId="54833C4C" id="_x0000_t202" coordsize="21600,21600" o:spt="202" path="m,l,21600r21600,l21600,xe">
                <v:stroke joinstyle="miter"/>
                <v:path gradientshapeok="t" o:connecttype="rect"/>
              </v:shapetype>
              <v:shape id="Text Box 33" o:spid="_x0000_s1026" type="#_x0000_t202" style="width:480.5pt;height:2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">
                <v:textbox style="mso-fit-shape-to-text:t">
                  <w:txbxContent>
                    <w:p w14:paraId="093BF6C9"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5C773643"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2T2R, </w:t>
                      </w:r>
                      <w:proofErr w:type="gramStart"/>
                      <w:r>
                        <w:rPr>
                          <w:rFonts w:eastAsiaTheme="minorEastAsia"/>
                          <w:lang w:eastAsia="zh-CN"/>
                        </w:rPr>
                        <w:t>down-select</w:t>
                      </w:r>
                      <w:proofErr w:type="gramEnd"/>
                      <w:r>
                        <w:rPr>
                          <w:rFonts w:eastAsiaTheme="minorEastAsia"/>
                          <w:lang w:eastAsia="zh-CN"/>
                        </w:rPr>
                        <w:t xml:space="preserve"> among the following cases</w:t>
                      </w:r>
                      <w:r>
                        <w:rPr>
                          <w:rFonts w:eastAsia="SimSun"/>
                          <w:lang w:eastAsia="zh-CN"/>
                        </w:rPr>
                        <w:t>:</w:t>
                      </w:r>
                    </w:p>
                    <w:p w14:paraId="64699FD9" w14:textId="202A535E"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11: </w:t>
                      </w:r>
                      <w:r w:rsidR="00894E3C">
                        <w:rPr>
                          <w:lang w:eastAsia="zh-CN"/>
                        </w:rPr>
                        <w:t>Orthogonal precoding, TDLC300-100, ULA low, MCS 13 (Table 1) for Target UE, QPSK for co-UE, full FDRA for the co-UE</w:t>
                      </w:r>
                    </w:p>
                    <w:p w14:paraId="43263D2B" w14:textId="174C0910"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Case</w:t>
                      </w:r>
                      <w:r w:rsidR="00FF72EE">
                        <w:rPr>
                          <w:lang w:eastAsia="zh-CN"/>
                        </w:rPr>
                        <w:t xml:space="preserve"> 9</w:t>
                      </w:r>
                      <w:r w:rsidRPr="00FF72EE">
                        <w:rPr>
                          <w:strike/>
                          <w:lang w:eastAsia="zh-CN"/>
                        </w:rPr>
                        <w:t>26</w:t>
                      </w:r>
                      <w:r>
                        <w:rPr>
                          <w:lang w:eastAsia="zh-CN"/>
                        </w:rPr>
                        <w:t>: Orthogonal precoding, TDLC300-100, ULA medium, MCS 17 (Table 1) for Target UE, 16QAM for co-UE, full FDRA for the co-UE</w:t>
                      </w:r>
                    </w:p>
                    <w:p w14:paraId="2D0585B2" w14:textId="1AE50A5D"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7</w:t>
                      </w:r>
                      <w:r w:rsidRPr="00FF72EE">
                        <w:rPr>
                          <w:strike/>
                          <w:lang w:eastAsia="zh-CN"/>
                        </w:rPr>
                        <w:t>20</w:t>
                      </w:r>
                      <w:r>
                        <w:rPr>
                          <w:lang w:eastAsia="zh-CN"/>
                        </w:rPr>
                        <w:t xml:space="preserve">: </w:t>
                      </w:r>
                      <w:r>
                        <w:rPr>
                          <w:rFonts w:eastAsiaTheme="minorEastAsia"/>
                          <w:lang w:eastAsia="zh-CN"/>
                        </w:rPr>
                        <w:t>Orthogonal precoding, TDLC300-100, ULA medium, MCS 13 (Table 1) for Target UE, QPSK for co-UE. full FDRA for the co-UE</w:t>
                      </w:r>
                      <w:r>
                        <w:rPr>
                          <w:b/>
                          <w:lang w:eastAsia="zh-CN"/>
                        </w:rPr>
                        <w:t xml:space="preserve"> (as priority for requirement definition)</w:t>
                      </w:r>
                    </w:p>
                    <w:p w14:paraId="47E6C6CB"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Companies are encouraged to bring simulation results for all cases above</w:t>
                      </w:r>
                    </w:p>
                    <w:p w14:paraId="40478BB2"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2T4R, if introduced, </w:t>
                      </w:r>
                      <w:proofErr w:type="gramStart"/>
                      <w:r>
                        <w:rPr>
                          <w:rFonts w:eastAsia="SimSun"/>
                          <w:lang w:eastAsia="zh-CN"/>
                        </w:rPr>
                        <w:t>down-select</w:t>
                      </w:r>
                      <w:proofErr w:type="gramEnd"/>
                      <w:r>
                        <w:rPr>
                          <w:rFonts w:eastAsia="SimSun"/>
                          <w:lang w:eastAsia="zh-CN"/>
                        </w:rPr>
                        <w:t xml:space="preserve"> among the following test cases:</w:t>
                      </w:r>
                    </w:p>
                    <w:p w14:paraId="13C70728" w14:textId="65561064"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12: </w:t>
                      </w:r>
                      <w:r w:rsidR="00894E3C">
                        <w:rPr>
                          <w:lang w:eastAsia="zh-CN"/>
                        </w:rPr>
                        <w:t>Orthogonal precoding, TDLC300-100, ULA low, MCS 13 (Table 1) for Target UE, QPSK for co-UE, full FDRA for the co-UE</w:t>
                      </w:r>
                    </w:p>
                    <w:p w14:paraId="556A34B0" w14:textId="62AFAFFA"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10</w:t>
                      </w:r>
                      <w:r w:rsidRPr="00FF72EE">
                        <w:rPr>
                          <w:strike/>
                          <w:lang w:eastAsia="zh-CN"/>
                        </w:rPr>
                        <w:t>29</w:t>
                      </w:r>
                      <w:r>
                        <w:rPr>
                          <w:lang w:eastAsia="zh-CN"/>
                        </w:rPr>
                        <w:t xml:space="preserve">: Orthogonal precoding, TDLC300-100, ULA medium, MCS 17 (Table 1) for Target UE, 16QAM for co-UE, full FDRA for the co-UE </w:t>
                      </w:r>
                    </w:p>
                    <w:p w14:paraId="667435C0" w14:textId="5B04631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8</w:t>
                      </w:r>
                      <w:r w:rsidRPr="00FF72EE">
                        <w:rPr>
                          <w:strike/>
                          <w:lang w:eastAsia="zh-CN"/>
                        </w:rPr>
                        <w:t>23</w:t>
                      </w:r>
                      <w:r>
                        <w:rPr>
                          <w:lang w:eastAsia="zh-CN"/>
                        </w:rPr>
                        <w:t xml:space="preserve">: </w:t>
                      </w:r>
                      <w:r>
                        <w:rPr>
                          <w:rFonts w:eastAsiaTheme="minorEastAsia"/>
                          <w:lang w:eastAsia="zh-CN"/>
                        </w:rPr>
                        <w:t>Orthogonal precoding, TDLC300-100, ULA medium, MCS 13 (Table 1) for Target UE, QPSK for co-UE. full FDRA for the co-UE</w:t>
                      </w:r>
                    </w:p>
                    <w:p w14:paraId="4C29FAE4" w14:textId="114BCBAA" w:rsidR="004945EF"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en-GB"/>
                        </w:rPr>
                      </w:pPr>
                      <w:r>
                        <w:rPr>
                          <w:lang w:eastAsia="zh-CN"/>
                        </w:rPr>
                        <w:t>Companies</w:t>
                      </w:r>
                      <w:r>
                        <w:rPr>
                          <w:rFonts w:eastAsiaTheme="minorEastAsia"/>
                          <w:lang w:eastAsia="zh-CN"/>
                        </w:rPr>
                        <w:t xml:space="preserve"> are encouraged to bring simulation results for all cases above</w:t>
                      </w:r>
                    </w:p>
                  </w:txbxContent>
                </v:textbox>
                <w10:anchorlock/>
              </v:shape>
            </w:pict>
          </mc:Fallback>
        </mc:AlternateContent>
      </w:r>
    </w:p>
    <w:p w14:paraId="779A514D" w14:textId="798CDAAC" w:rsidR="004945EF" w:rsidRDefault="004B21E3" w:rsidP="004945EF">
      <w:pPr>
        <w:pStyle w:val="ListParagraph"/>
        <w:ind w:leftChars="0" w:left="0"/>
        <w:jc w:val="both"/>
        <w:rPr>
          <w:rFonts w:eastAsiaTheme="minorEastAsia"/>
          <w:b/>
          <w:lang w:eastAsia="zh-TW"/>
        </w:rPr>
      </w:pPr>
      <w:r>
        <w:rPr>
          <w:lang w:eastAsia="zh-CN"/>
        </w:rPr>
        <w:t xml:space="preserve">We have following observations for Rank 1+1 </w:t>
      </w:r>
      <w:r w:rsidR="00FF72EE">
        <w:rPr>
          <w:lang w:eastAsia="zh-CN"/>
        </w:rPr>
        <w:t xml:space="preserve">with MOBD </w:t>
      </w:r>
      <w:r>
        <w:rPr>
          <w:lang w:eastAsia="zh-CN"/>
        </w:rPr>
        <w:t>based on our simulations results [4]</w:t>
      </w:r>
      <w:r w:rsidR="004945EF">
        <w:rPr>
          <w:rFonts w:eastAsiaTheme="minorEastAsia"/>
          <w:bCs/>
          <w:lang w:eastAsia="zh-TW"/>
        </w:rPr>
        <w:t>.</w:t>
      </w:r>
    </w:p>
    <w:p w14:paraId="742BD2FE" w14:textId="7BB7A414"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#3: All Rank1+1 tests </w:t>
      </w:r>
      <w:r w:rsidR="00DF20D8">
        <w:rPr>
          <w:rFonts w:eastAsiaTheme="minorEastAsia"/>
          <w:b/>
          <w:lang w:eastAsia="zh-TW"/>
        </w:rPr>
        <w:t xml:space="preserve">with MOBD </w:t>
      </w:r>
      <w:r>
        <w:rPr>
          <w:rFonts w:eastAsiaTheme="minorEastAsia"/>
          <w:b/>
          <w:lang w:eastAsia="zh-TW"/>
        </w:rPr>
        <w:t>(7, 8, 15, 16) matching agreed known modulation order tests (1, 2, 4, 5) have enough gains over baseline receiver and SNR is at reasonable level. Tests are sufficient in our view.</w:t>
      </w:r>
    </w:p>
    <w:p w14:paraId="504A3E74" w14:textId="7E6B813D"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#4: Rank1+1 tests </w:t>
      </w:r>
      <w:r w:rsidR="00DF20D8">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77506004" w14:textId="5608D332" w:rsidR="00FF72EE" w:rsidRPr="00FF72EE" w:rsidRDefault="00FF72EE" w:rsidP="00FF72EE">
      <w:pPr>
        <w:pStyle w:val="ListParagraph"/>
        <w:ind w:leftChars="0" w:left="0"/>
        <w:jc w:val="both"/>
        <w:rPr>
          <w:rFonts w:eastAsiaTheme="minorEastAsia"/>
          <w:bCs/>
          <w:lang w:eastAsia="zh-TW"/>
        </w:rPr>
      </w:pPr>
      <w:r w:rsidRPr="00FF72EE">
        <w:rPr>
          <w:rFonts w:eastAsiaTheme="minorEastAsia"/>
          <w:bCs/>
          <w:lang w:eastAsia="zh-TW"/>
        </w:rPr>
        <w:t>As all Rank1+1 tests matching agreed known modulation order tests are sufficient in our view</w:t>
      </w:r>
      <w:r w:rsidR="00DF20D8">
        <w:rPr>
          <w:rFonts w:eastAsiaTheme="minorEastAsia"/>
          <w:bCs/>
          <w:lang w:eastAsia="zh-TW"/>
        </w:rPr>
        <w:t>,</w:t>
      </w:r>
      <w:r>
        <w:rPr>
          <w:rFonts w:eastAsiaTheme="minorEastAsia"/>
          <w:bCs/>
          <w:lang w:eastAsia="zh-TW"/>
        </w:rPr>
        <w:t xml:space="preserve"> we propose to reuse those for straightforward test implementation.</w:t>
      </w:r>
    </w:p>
    <w:p w14:paraId="02158956" w14:textId="283028DB" w:rsidR="00FF72EE" w:rsidRDefault="00FF72EE" w:rsidP="00FF72EE">
      <w:pPr>
        <w:pStyle w:val="ListParagraph"/>
        <w:ind w:leftChars="0" w:left="0"/>
        <w:jc w:val="both"/>
        <w:rPr>
          <w:rFonts w:eastAsiaTheme="minorEastAsia"/>
          <w:b/>
          <w:lang w:eastAsia="zh-TW"/>
        </w:rPr>
      </w:pPr>
      <w:r>
        <w:rPr>
          <w:rFonts w:eastAsiaTheme="minorEastAsia"/>
          <w:b/>
          <w:lang w:eastAsia="zh-TW"/>
        </w:rPr>
        <w:t>Proposal #2: For FDD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7, orthogonal precoding, TDLC300-100, ULA medium, MCS 13 (Table 1) for Target UE, QPSK for co-UE.</w:t>
      </w:r>
    </w:p>
    <w:p w14:paraId="6DC19949" w14:textId="37305549" w:rsidR="00FF72EE" w:rsidRDefault="00FF72EE" w:rsidP="00FF72EE">
      <w:pPr>
        <w:pStyle w:val="ListParagraph"/>
        <w:ind w:leftChars="0" w:left="0"/>
        <w:jc w:val="both"/>
        <w:rPr>
          <w:rFonts w:eastAsiaTheme="minorEastAsia"/>
          <w:b/>
          <w:lang w:eastAsia="zh-TW"/>
        </w:rPr>
      </w:pPr>
      <w:r>
        <w:rPr>
          <w:rFonts w:eastAsiaTheme="minorEastAsia"/>
          <w:b/>
          <w:lang w:eastAsia="zh-TW"/>
        </w:rPr>
        <w:t>Proposal #3: For FDD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8, orthogonal precoding, TDLC300-100, ULA medium, MCS 13 (Table 1) for Target UE, QPSK for co-UE.</w:t>
      </w:r>
    </w:p>
    <w:p w14:paraId="4B265A95" w14:textId="5B9188B4" w:rsidR="00FF72EE" w:rsidRDefault="00FF72EE" w:rsidP="00FF72EE">
      <w:pPr>
        <w:pStyle w:val="ListParagraph"/>
        <w:ind w:leftChars="0" w:left="0"/>
        <w:jc w:val="both"/>
        <w:rPr>
          <w:rFonts w:eastAsiaTheme="minorEastAsia"/>
          <w:b/>
          <w:lang w:eastAsia="zh-TW"/>
        </w:rPr>
      </w:pPr>
      <w:r>
        <w:rPr>
          <w:rFonts w:eastAsiaTheme="minorEastAsia"/>
          <w:b/>
          <w:lang w:eastAsia="zh-TW"/>
        </w:rPr>
        <w:t>Proposal #4: For TDD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15, orthogonal precoding, TDLC300-100, ULA medium, MCS 13 (Table 1) for Target UE, QPSK for co-UE.</w:t>
      </w:r>
    </w:p>
    <w:p w14:paraId="60B79BFB" w14:textId="7DCEFE28" w:rsidR="00FF72EE" w:rsidRDefault="00FF72EE" w:rsidP="00FF72EE">
      <w:pPr>
        <w:pStyle w:val="ListParagraph"/>
        <w:ind w:leftChars="0" w:left="0"/>
        <w:jc w:val="both"/>
        <w:rPr>
          <w:rFonts w:eastAsiaTheme="minorEastAsia"/>
          <w:b/>
          <w:lang w:eastAsia="zh-TW"/>
        </w:rPr>
      </w:pPr>
      <w:r>
        <w:rPr>
          <w:rFonts w:eastAsiaTheme="minorEastAsia"/>
          <w:b/>
          <w:lang w:eastAsia="zh-TW"/>
        </w:rPr>
        <w:t>Proposal #5: For TDD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16, orthogonal precoding, TDLC300-100, ULA medium, MCS 13 (Table 1) for Target UE, QPSK for co-UE.</w:t>
      </w:r>
    </w:p>
    <w:p w14:paraId="68E5F157" w14:textId="77777777" w:rsidR="00FF72EE" w:rsidRDefault="00FF72EE" w:rsidP="00FF72EE">
      <w:pPr>
        <w:pStyle w:val="ListParagraph"/>
        <w:ind w:leftChars="0" w:left="0"/>
        <w:jc w:val="both"/>
        <w:rPr>
          <w:rFonts w:eastAsiaTheme="minorEastAsia"/>
          <w:b/>
          <w:lang w:eastAsia="zh-TW"/>
        </w:rPr>
      </w:pPr>
    </w:p>
    <w:p w14:paraId="774F8612" w14:textId="3F584C76" w:rsidR="00894E3C" w:rsidRDefault="00894E3C" w:rsidP="004945EF">
      <w:pPr>
        <w:pStyle w:val="ListParagraph"/>
        <w:ind w:leftChars="0" w:left="0"/>
        <w:jc w:val="both"/>
        <w:rPr>
          <w:rFonts w:eastAsiaTheme="minorEastAsia"/>
          <w:bCs/>
          <w:lang w:eastAsia="zh-TW"/>
        </w:rPr>
      </w:pPr>
      <w:r>
        <w:rPr>
          <w:noProof/>
        </w:rPr>
        <mc:AlternateContent>
          <mc:Choice Requires="wps">
            <w:drawing>
              <wp:inline distT="0" distB="0" distL="0" distR="0" wp14:anchorId="25DB347D" wp14:editId="658F23AB">
                <wp:extent cx="6102350" cy="4614545"/>
                <wp:effectExtent l="9525" t="9525" r="12700" b="50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614545"/>
                        </a:xfrm>
                        <a:prstGeom prst="rect">
                          <a:avLst/>
                        </a:prstGeom>
                        <a:solidFill>
                          <a:srgbClr val="FFFFFF"/>
                        </a:solidFill>
                        <a:ln w="9525">
                          <a:solidFill>
                            <a:srgbClr val="000000"/>
                          </a:solidFill>
                          <a:miter lim="800000"/>
                          <a:headEnd/>
                          <a:tailEnd/>
                        </a:ln>
                      </wps:spPr>
                      <wps:txbx>
                        <w:txbxContent>
                          <w:p w14:paraId="7F0DEADA"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3DD32AB7"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For Rank 2+2 with 4T4R:</w:t>
                            </w:r>
                          </w:p>
                          <w:p w14:paraId="691A84CC"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rank 2+2 4T4R requirements with modulation order blind detection</w:t>
                            </w:r>
                          </w:p>
                          <w:p w14:paraId="3965698A"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lang w:eastAsia="zh-CN"/>
                              </w:rPr>
                              <w:t>Option 1A (Case 32): Orthogonal precoding, TDLA30-10, XP medium, MCS 13 (Table 1) for Target UE, QPSK for co-UE, full FDRA for the co-UE</w:t>
                            </w:r>
                          </w:p>
                          <w:p w14:paraId="028EAE66"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rFonts w:eastAsiaTheme="minorEastAsia"/>
                                <w:lang w:eastAsia="zh-CN"/>
                              </w:rPr>
                              <w:t xml:space="preserve">Option 1B (Case 31): </w:t>
                            </w:r>
                            <w:r>
                              <w:rPr>
                                <w:lang w:eastAsia="zh-CN"/>
                              </w:rPr>
                              <w:t xml:space="preserve">Orthogonal precoding, TDLA30-10, </w:t>
                            </w:r>
                            <w:r>
                              <w:rPr>
                                <w:rFonts w:eastAsia="SimSun"/>
                                <w:lang w:val="en-US" w:eastAsia="zh-CN"/>
                              </w:rPr>
                              <w:t>ULA Low</w:t>
                            </w:r>
                            <w:r>
                              <w:rPr>
                                <w:lang w:eastAsia="zh-CN"/>
                              </w:rPr>
                              <w:t>, MCS 13 (Table 1) for Target UE, QPSK for co-UE, full FDRA for the co-UE</w:t>
                            </w:r>
                          </w:p>
                          <w:p w14:paraId="38B7ADBF" w14:textId="31558A7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rank 2+2 4T4R requirements with modulation order blind detection</w:t>
                            </w:r>
                          </w:p>
                        </w:txbxContent>
                      </wps:txbx>
                      <wps:bodyPr rot="0" vert="horz" wrap="square" lIns="91440" tIns="45720" rIns="91440" bIns="45720" anchor="t" anchorCtr="0" upright="1">
                        <a:spAutoFit/>
                      </wps:bodyPr>
                    </wps:wsp>
                  </a:graphicData>
                </a:graphic>
              </wp:inline>
            </w:drawing>
          </mc:Choice>
          <mc:Fallback>
            <w:pict>
              <v:shape w14:anchorId="25DB347D" id="Text Box 1" o:spid="_x0000_s1027" type="#_x0000_t202" style="width:480.5pt;height:3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">
                <v:textbox style="mso-fit-shape-to-text:t">
                  <w:txbxContent>
                    <w:p w14:paraId="7F0DEADA"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3DD32AB7"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For Rank 2+2 with 4T4R:</w:t>
                      </w:r>
                    </w:p>
                    <w:p w14:paraId="691A84CC"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rank 2+2 4T4R requirements with modulation order blind detection</w:t>
                      </w:r>
                    </w:p>
                    <w:p w14:paraId="3965698A"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lang w:eastAsia="zh-CN"/>
                        </w:rPr>
                        <w:t>Option 1A (Case 32): Orthogonal precoding, TDLA30-10, XP medium, MCS 13 (Table 1) for Target UE, QPSK for co-UE, full FDRA for the co-UE</w:t>
                      </w:r>
                    </w:p>
                    <w:p w14:paraId="028EAE66"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rFonts w:eastAsiaTheme="minorEastAsia"/>
                          <w:lang w:eastAsia="zh-CN"/>
                        </w:rPr>
                        <w:t xml:space="preserve">Option 1B (Case 31): </w:t>
                      </w:r>
                      <w:r>
                        <w:rPr>
                          <w:lang w:eastAsia="zh-CN"/>
                        </w:rPr>
                        <w:t xml:space="preserve">Orthogonal precoding, TDLA30-10, </w:t>
                      </w:r>
                      <w:r>
                        <w:rPr>
                          <w:rFonts w:eastAsia="SimSun"/>
                          <w:lang w:val="en-US" w:eastAsia="zh-CN"/>
                        </w:rPr>
                        <w:t>ULA Low</w:t>
                      </w:r>
                      <w:r>
                        <w:rPr>
                          <w:lang w:eastAsia="zh-CN"/>
                        </w:rPr>
                        <w:t>, MCS 13 (Table 1) for Target UE, QPSK for co-UE, full FDRA for the co-UE</w:t>
                      </w:r>
                    </w:p>
                    <w:p w14:paraId="38B7ADBF" w14:textId="31558A7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rank 2+2 4T4R requirements with modulation order blind detection</w:t>
                      </w:r>
                    </w:p>
                  </w:txbxContent>
                </v:textbox>
                <w10:anchorlock/>
              </v:shape>
            </w:pict>
          </mc:Fallback>
        </mc:AlternateContent>
      </w:r>
    </w:p>
    <w:p w14:paraId="00D69FB5" w14:textId="6815798D" w:rsidR="00FF72EE" w:rsidRDefault="00FF72EE" w:rsidP="00FF72EE">
      <w:pPr>
        <w:pStyle w:val="ListParagraph"/>
        <w:ind w:leftChars="0" w:left="0"/>
        <w:jc w:val="both"/>
        <w:rPr>
          <w:rFonts w:eastAsiaTheme="minorEastAsia"/>
          <w:b/>
          <w:lang w:eastAsia="zh-TW"/>
        </w:rPr>
      </w:pPr>
      <w:r>
        <w:rPr>
          <w:lang w:eastAsia="zh-CN"/>
        </w:rPr>
        <w:t>We have following observations for Rank 2+2 with MOBD based on our simulations results [4]</w:t>
      </w:r>
      <w:r>
        <w:rPr>
          <w:rFonts w:eastAsiaTheme="minorEastAsia"/>
          <w:bCs/>
          <w:lang w:eastAsia="zh-TW"/>
        </w:rPr>
        <w:t>.</w:t>
      </w:r>
    </w:p>
    <w:p w14:paraId="508DBA7F" w14:textId="560B5000"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DF20D8">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UE can be properly tested in 2T4R test.</w:t>
      </w:r>
    </w:p>
    <w:p w14:paraId="2B6B8B3F" w14:textId="4343D90C" w:rsidR="005812ED" w:rsidRDefault="005812ED" w:rsidP="005812ED">
      <w:pPr>
        <w:pStyle w:val="ListParagraph"/>
        <w:ind w:leftChars="0" w:left="0"/>
        <w:jc w:val="both"/>
        <w:rPr>
          <w:rFonts w:eastAsiaTheme="minorEastAsia"/>
          <w:b/>
          <w:lang w:eastAsia="zh-TW"/>
        </w:rPr>
      </w:pPr>
      <w:r>
        <w:rPr>
          <w:rFonts w:eastAsiaTheme="minorEastAsia"/>
          <w:bCs/>
          <w:lang w:eastAsia="zh-TW"/>
        </w:rPr>
        <w:t xml:space="preserve">For Rank 2+2 tests with 4T4R </w:t>
      </w:r>
      <w:r w:rsidR="00C23EBC">
        <w:rPr>
          <w:rFonts w:eastAsiaTheme="minorEastAsia"/>
          <w:bCs/>
          <w:lang w:eastAsia="zh-TW"/>
        </w:rPr>
        <w:t>we see that when having TDLA30-10 channel combined with ULA low antenna correlation and orthogonal precoding we likely don’t have enough of inter-layer interference in system to show benefits of advanced receiver.</w:t>
      </w:r>
      <w:r>
        <w:rPr>
          <w:rFonts w:eastAsiaTheme="minorEastAsia"/>
          <w:bCs/>
          <w:lang w:eastAsia="zh-TW"/>
        </w:rPr>
        <w:t xml:space="preserve"> </w:t>
      </w:r>
      <w:r w:rsidR="00C23EBC">
        <w:rPr>
          <w:rFonts w:eastAsiaTheme="minorEastAsia"/>
          <w:bCs/>
          <w:lang w:eastAsia="zh-TW"/>
        </w:rPr>
        <w:t xml:space="preserve">To maximize advanced receiver gains over legacy receiver we suggest using QPSK modulation for co-scheduled UE and XP medium correlation. </w:t>
      </w:r>
      <w:r>
        <w:rPr>
          <w:rFonts w:eastAsiaTheme="minorEastAsia"/>
          <w:bCs/>
          <w:lang w:eastAsia="zh-TW"/>
        </w:rPr>
        <w:t xml:space="preserve">Therefore, we see that </w:t>
      </w:r>
      <w:r w:rsidR="00C23EBC" w:rsidRPr="00C23EBC">
        <w:rPr>
          <w:rFonts w:eastAsiaTheme="minorEastAsia"/>
          <w:bCs/>
          <w:lang w:eastAsia="zh-TW"/>
        </w:rPr>
        <w:t>orthogonal precoding, TDLA30-10, XP medium, MCS 13 (Table 1)</w:t>
      </w:r>
      <w:r w:rsidR="00FF72EE">
        <w:rPr>
          <w:rFonts w:eastAsiaTheme="minorEastAsia"/>
          <w:bCs/>
          <w:lang w:eastAsia="zh-TW"/>
        </w:rPr>
        <w:t xml:space="preserve"> is</w:t>
      </w:r>
      <w:r>
        <w:rPr>
          <w:rFonts w:eastAsiaTheme="minorEastAsia"/>
          <w:bCs/>
          <w:lang w:eastAsia="zh-TW"/>
        </w:rPr>
        <w:t xml:space="preserve"> </w:t>
      </w:r>
      <w:r w:rsidR="00C23EBC">
        <w:rPr>
          <w:rFonts w:eastAsiaTheme="minorEastAsia"/>
          <w:bCs/>
          <w:lang w:eastAsia="zh-TW"/>
        </w:rPr>
        <w:t>reasonable</w:t>
      </w:r>
      <w:r>
        <w:rPr>
          <w:rFonts w:eastAsiaTheme="minorEastAsia"/>
          <w:bCs/>
          <w:lang w:eastAsia="zh-TW"/>
        </w:rPr>
        <w:t xml:space="preserve"> test for advanced receiver.</w:t>
      </w:r>
    </w:p>
    <w:p w14:paraId="53C7010E" w14:textId="17938DC9" w:rsidR="005812ED" w:rsidRDefault="005812ED" w:rsidP="005812ED">
      <w:pPr>
        <w:pStyle w:val="ListParagraph"/>
        <w:ind w:leftChars="0" w:left="0"/>
        <w:jc w:val="both"/>
        <w:rPr>
          <w:rFonts w:eastAsiaTheme="minorEastAsia"/>
          <w:b/>
          <w:lang w:eastAsia="zh-TW"/>
        </w:rPr>
      </w:pPr>
      <w:r>
        <w:rPr>
          <w:rFonts w:eastAsiaTheme="minorEastAsia"/>
          <w:b/>
          <w:lang w:eastAsia="zh-TW"/>
        </w:rPr>
        <w:lastRenderedPageBreak/>
        <w:t>Proposal #</w:t>
      </w:r>
      <w:r w:rsidR="00FF72EE">
        <w:rPr>
          <w:rFonts w:eastAsiaTheme="minorEastAsia"/>
          <w:b/>
          <w:lang w:eastAsia="zh-TW"/>
        </w:rPr>
        <w:t>6</w:t>
      </w:r>
      <w:r>
        <w:rPr>
          <w:rFonts w:eastAsiaTheme="minorEastAsia"/>
          <w:b/>
          <w:lang w:eastAsia="zh-TW"/>
        </w:rPr>
        <w:t xml:space="preserve">: For </w:t>
      </w:r>
      <w:r w:rsidR="00FF72EE">
        <w:rPr>
          <w:rFonts w:eastAsiaTheme="minorEastAsia"/>
          <w:b/>
          <w:lang w:eastAsia="zh-TW"/>
        </w:rPr>
        <w:t xml:space="preserve">FDD Rank </w:t>
      </w:r>
      <w:r>
        <w:rPr>
          <w:rFonts w:eastAsiaTheme="minorEastAsia"/>
          <w:b/>
          <w:lang w:eastAsia="zh-TW"/>
        </w:rPr>
        <w:t>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xml:space="preserve">, we support </w:t>
      </w:r>
      <w:r w:rsidR="00FF72EE">
        <w:rPr>
          <w:rFonts w:eastAsiaTheme="minorEastAsia"/>
          <w:b/>
          <w:lang w:eastAsia="zh-TW"/>
        </w:rPr>
        <w:t xml:space="preserve">Case 14, </w:t>
      </w:r>
      <w:r>
        <w:rPr>
          <w:rFonts w:eastAsiaTheme="minorEastAsia"/>
          <w:b/>
          <w:lang w:eastAsia="zh-TW"/>
        </w:rPr>
        <w:t>o</w:t>
      </w:r>
      <w:r w:rsidRPr="005812ED">
        <w:rPr>
          <w:rFonts w:eastAsiaTheme="minorEastAsia"/>
          <w:b/>
          <w:lang w:eastAsia="zh-TW"/>
        </w:rPr>
        <w:t>rthogonal precoding, TDLA30-10, XP medium, MCS 13 (Table 1)</w:t>
      </w:r>
      <w:r w:rsidR="00C23EBC">
        <w:rPr>
          <w:rFonts w:eastAsiaTheme="minorEastAsia"/>
          <w:b/>
          <w:lang w:eastAsia="zh-TW"/>
        </w:rPr>
        <w:t>, or MCS17,</w:t>
      </w:r>
      <w:r w:rsidRPr="005812ED">
        <w:rPr>
          <w:rFonts w:eastAsiaTheme="minorEastAsia"/>
          <w:b/>
          <w:lang w:eastAsia="zh-TW"/>
        </w:rPr>
        <w:t xml:space="preserve"> for Target UE, QPSK for co-UE</w:t>
      </w:r>
      <w:r>
        <w:rPr>
          <w:rFonts w:eastAsiaTheme="minorEastAsia"/>
          <w:b/>
          <w:lang w:eastAsia="zh-TW"/>
        </w:rPr>
        <w:t>.</w:t>
      </w:r>
    </w:p>
    <w:p w14:paraId="54BDED99" w14:textId="3627364D" w:rsidR="00FF72EE" w:rsidRDefault="00FF72EE" w:rsidP="00FF72EE">
      <w:pPr>
        <w:pStyle w:val="ListParagraph"/>
        <w:ind w:leftChars="0" w:left="0"/>
        <w:jc w:val="both"/>
        <w:rPr>
          <w:rFonts w:eastAsiaTheme="minorEastAsia"/>
          <w:b/>
          <w:lang w:eastAsia="zh-TW"/>
        </w:rPr>
      </w:pPr>
      <w:r>
        <w:rPr>
          <w:rFonts w:eastAsiaTheme="minorEastAsia"/>
          <w:b/>
          <w:lang w:eastAsia="zh-TW"/>
        </w:rPr>
        <w:t>Proposal #7: For TDD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22, orthogonal precoding, TDLA30-10, XP medium, MCS 13 (Table 1), or MCS17, for Target UE, QPSK for co-UE.</w:t>
      </w:r>
    </w:p>
    <w:p w14:paraId="3A762362" w14:textId="77777777" w:rsidR="00FF72EE" w:rsidRDefault="00FF72EE" w:rsidP="005812ED">
      <w:pPr>
        <w:pStyle w:val="ListParagraph"/>
        <w:ind w:leftChars="0" w:left="0"/>
        <w:jc w:val="both"/>
        <w:rPr>
          <w:rFonts w:eastAsiaTheme="minorEastAsia"/>
          <w:b/>
          <w:lang w:eastAsia="zh-TW"/>
        </w:rPr>
      </w:pP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844F439" w14:textId="77777777" w:rsidR="00894E3C" w:rsidRDefault="00894E3C" w:rsidP="00894E3C">
                            <w:pPr>
                              <w:snapToGrid w:val="0"/>
                              <w:spacing w:after="0"/>
                              <w:rPr>
                                <w:rFonts w:eastAsia="Times New Roman"/>
                                <w:b/>
                                <w:u w:val="single"/>
                                <w:lang w:eastAsia="en-GB"/>
                              </w:rPr>
                            </w:pPr>
                            <w:r>
                              <w:rPr>
                                <w:b/>
                                <w:u w:val="single"/>
                              </w:rPr>
                              <w:t>RRC assistant information configuration on the MCS table</w:t>
                            </w:r>
                          </w:p>
                          <w:p w14:paraId="5859F331" w14:textId="77777777" w:rsidR="00894E3C" w:rsidRDefault="00894E3C" w:rsidP="00894E3C">
                            <w:pPr>
                              <w:pStyle w:val="ListParagraph"/>
                              <w:numPr>
                                <w:ilvl w:val="0"/>
                                <w:numId w:val="31"/>
                              </w:numPr>
                              <w:autoSpaceDN w:val="0"/>
                              <w:snapToGrid w:val="0"/>
                              <w:spacing w:after="0"/>
                              <w:ind w:leftChars="0" w:left="284" w:hanging="284"/>
                              <w:rPr>
                                <w:lang w:eastAsia="zh-CN"/>
                              </w:rPr>
                            </w:pPr>
                            <w:r>
                              <w:rPr>
                                <w:lang w:eastAsia="zh-CN"/>
                              </w:rPr>
                              <w:t xml:space="preserve">For UEs not </w:t>
                            </w:r>
                            <w:r>
                              <w:rPr>
                                <w:rFonts w:eastAsia="SimSun"/>
                                <w:lang w:eastAsia="zh-CN"/>
                              </w:rPr>
                              <w:t>supporting</w:t>
                            </w:r>
                            <w:r>
                              <w:rPr>
                                <w:lang w:eastAsia="zh-CN"/>
                              </w:rPr>
                              <w:t xml:space="preserve"> modulation order blind detection:</w:t>
                            </w:r>
                          </w:p>
                          <w:p w14:paraId="0DD37964"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rFonts w:eastAsia="Yu Mincho"/>
                                <w:lang w:eastAsia="zh-CN"/>
                              </w:rPr>
                              <w:t>Option</w:t>
                            </w:r>
                            <w:r>
                              <w:rPr>
                                <w:lang w:eastAsia="zh-CN"/>
                              </w:rPr>
                              <w:t xml:space="preserve"> 1: No</w:t>
                            </w:r>
                            <w:r>
                              <w:rPr>
                                <w:rFonts w:eastAsia="Yu Mincho"/>
                                <w:lang w:eastAsia="zh-CN"/>
                              </w:rPr>
                              <w:t xml:space="preserve"> need for the network to inform such information to the UE</w:t>
                            </w:r>
                          </w:p>
                          <w:p w14:paraId="04E4BBF6"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lang w:eastAsia="zh-CN"/>
                              </w:rPr>
                              <w:t>Option 2: Signalled regardless of whether the UE supports MO BD</w:t>
                            </w:r>
                          </w:p>
                          <w:p w14:paraId="560B7C8C"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heme="minorEastAsia"/>
                                <w:lang w:eastAsia="zh-CN"/>
                              </w:rPr>
                            </w:pPr>
                            <w:r>
                              <w:rPr>
                                <w:lang w:eastAsia="zh-CN"/>
                              </w:rPr>
                              <w:t>Opti</w:t>
                            </w:r>
                            <w:r>
                              <w:rPr>
                                <w:rFonts w:eastAsiaTheme="minorEastAsia"/>
                                <w:lang w:eastAsia="zh-CN"/>
                              </w:rPr>
                              <w:t>on 2A: 256QAM MCS Table</w:t>
                            </w:r>
                          </w:p>
                          <w:p w14:paraId="0F0C10DD" w14:textId="7B27ED26" w:rsidR="00D1611A" w:rsidRP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imes New Roman"/>
                                <w:lang w:eastAsia="zh-CN"/>
                              </w:rPr>
                            </w:pPr>
                            <w:r>
                              <w:rPr>
                                <w:rFonts w:eastAsiaTheme="minorEastAsia"/>
                                <w:lang w:eastAsia="zh-CN"/>
                              </w:rPr>
                              <w:t>Option 2B: 64QAM MCS table</w:t>
                            </w:r>
                          </w:p>
                        </w:txbxContent>
                      </wps:txbx>
                      <wps:bodyPr rot="0" vert="horz" wrap="square" lIns="91440" tIns="45720" rIns="91440" bIns="45720" anchor="t" anchorCtr="0">
                        <a:spAutoFit/>
                      </wps:bodyPr>
                    </wps:wsp>
                  </a:graphicData>
                </a:graphic>
              </wp:inline>
            </w:drawing>
          </mc:Choice>
          <mc:Fallback>
            <w:pict>
              <v:shape w14:anchorId="728932BD" id="Text Box 2"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0844F439" w14:textId="77777777" w:rsidR="00894E3C" w:rsidRDefault="00894E3C" w:rsidP="00894E3C">
                      <w:pPr>
                        <w:snapToGrid w:val="0"/>
                        <w:spacing w:after="0"/>
                        <w:rPr>
                          <w:rFonts w:eastAsia="Times New Roman"/>
                          <w:b/>
                          <w:u w:val="single"/>
                          <w:lang w:eastAsia="en-GB"/>
                        </w:rPr>
                      </w:pPr>
                      <w:r>
                        <w:rPr>
                          <w:b/>
                          <w:u w:val="single"/>
                        </w:rPr>
                        <w:t>RRC assistant information configuration on the MCS table</w:t>
                      </w:r>
                    </w:p>
                    <w:p w14:paraId="5859F331" w14:textId="77777777" w:rsidR="00894E3C" w:rsidRDefault="00894E3C" w:rsidP="00894E3C">
                      <w:pPr>
                        <w:pStyle w:val="ListParagraph"/>
                        <w:numPr>
                          <w:ilvl w:val="0"/>
                          <w:numId w:val="31"/>
                        </w:numPr>
                        <w:autoSpaceDN w:val="0"/>
                        <w:snapToGrid w:val="0"/>
                        <w:spacing w:after="0"/>
                        <w:ind w:leftChars="0" w:left="284" w:hanging="284"/>
                        <w:rPr>
                          <w:lang w:eastAsia="zh-CN"/>
                        </w:rPr>
                      </w:pPr>
                      <w:r>
                        <w:rPr>
                          <w:lang w:eastAsia="zh-CN"/>
                        </w:rPr>
                        <w:t xml:space="preserve">For UEs not </w:t>
                      </w:r>
                      <w:r>
                        <w:rPr>
                          <w:rFonts w:eastAsia="SimSun"/>
                          <w:lang w:eastAsia="zh-CN"/>
                        </w:rPr>
                        <w:t>supporting</w:t>
                      </w:r>
                      <w:r>
                        <w:rPr>
                          <w:lang w:eastAsia="zh-CN"/>
                        </w:rPr>
                        <w:t xml:space="preserve"> modulation order blind detection:</w:t>
                      </w:r>
                    </w:p>
                    <w:p w14:paraId="0DD37964"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rFonts w:eastAsia="Yu Mincho"/>
                          <w:lang w:eastAsia="zh-CN"/>
                        </w:rPr>
                        <w:t>Option</w:t>
                      </w:r>
                      <w:r>
                        <w:rPr>
                          <w:lang w:eastAsia="zh-CN"/>
                        </w:rPr>
                        <w:t xml:space="preserve"> 1: No</w:t>
                      </w:r>
                      <w:r>
                        <w:rPr>
                          <w:rFonts w:eastAsia="Yu Mincho"/>
                          <w:lang w:eastAsia="zh-CN"/>
                        </w:rPr>
                        <w:t xml:space="preserve"> need for the network to inform such information to the UE</w:t>
                      </w:r>
                    </w:p>
                    <w:p w14:paraId="04E4BBF6"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lang w:eastAsia="zh-CN"/>
                        </w:rPr>
                        <w:t>Option 2: Signalled regardless of whether the UE supports MO BD</w:t>
                      </w:r>
                    </w:p>
                    <w:p w14:paraId="560B7C8C"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heme="minorEastAsia"/>
                          <w:lang w:eastAsia="zh-CN"/>
                        </w:rPr>
                      </w:pPr>
                      <w:r>
                        <w:rPr>
                          <w:lang w:eastAsia="zh-CN"/>
                        </w:rPr>
                        <w:t>Opti</w:t>
                      </w:r>
                      <w:r>
                        <w:rPr>
                          <w:rFonts w:eastAsiaTheme="minorEastAsia"/>
                          <w:lang w:eastAsia="zh-CN"/>
                        </w:rPr>
                        <w:t>on 2A: 256QAM MCS Table</w:t>
                      </w:r>
                    </w:p>
                    <w:p w14:paraId="0F0C10DD" w14:textId="7B27ED26" w:rsidR="00D1611A" w:rsidRP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imes New Roman"/>
                          <w:lang w:eastAsia="zh-CN"/>
                        </w:rPr>
                      </w:pPr>
                      <w:r>
                        <w:rPr>
                          <w:rFonts w:eastAsiaTheme="minorEastAsia"/>
                          <w:lang w:eastAsia="zh-CN"/>
                        </w:rPr>
                        <w:t>Option 2B: 64QAM MCS table</w:t>
                      </w:r>
                    </w:p>
                  </w:txbxContent>
                </v:textbox>
                <w10:anchorlock/>
              </v:shape>
            </w:pict>
          </mc:Fallback>
        </mc:AlternateContent>
      </w:r>
    </w:p>
    <w:p w14:paraId="520DEC40" w14:textId="30FFBBBD" w:rsidR="00C639DE" w:rsidRDefault="00490B14" w:rsidP="00D1611A">
      <w:pPr>
        <w:pStyle w:val="ListParagraph"/>
        <w:ind w:leftChars="0" w:left="0"/>
        <w:jc w:val="both"/>
        <w:rPr>
          <w:lang w:eastAsia="zh-CN"/>
        </w:rPr>
      </w:pPr>
      <w:r>
        <w:rPr>
          <w:lang w:eastAsia="zh-CN"/>
        </w:rPr>
        <w:t>We see that in tests without modulation order blind detection, signalling of MCS table information of co-scheduled UEs is not needed, but if it would be simpler and more consistent for network to always signal information, we are fine with the signalling.</w:t>
      </w:r>
    </w:p>
    <w:p w14:paraId="77C04B03" w14:textId="573C0474" w:rsidR="00C639DE" w:rsidRPr="00C639DE" w:rsidRDefault="00C639DE" w:rsidP="00D1611A">
      <w:pPr>
        <w:pStyle w:val="ListParagraph"/>
        <w:ind w:leftChars="0" w:left="0"/>
        <w:jc w:val="both"/>
        <w:rPr>
          <w:b/>
          <w:bCs/>
          <w:lang w:eastAsia="zh-CN"/>
        </w:rPr>
      </w:pPr>
      <w:r w:rsidRPr="00C639DE">
        <w:rPr>
          <w:b/>
          <w:bCs/>
          <w:lang w:eastAsia="zh-CN"/>
        </w:rPr>
        <w:t>Proposal #</w:t>
      </w:r>
      <w:r w:rsidR="00FF72EE">
        <w:rPr>
          <w:b/>
          <w:bCs/>
          <w:lang w:eastAsia="zh-CN"/>
        </w:rPr>
        <w:t>8</w:t>
      </w:r>
      <w:r w:rsidRPr="00C639DE">
        <w:rPr>
          <w:b/>
          <w:bCs/>
          <w:lang w:eastAsia="zh-CN"/>
        </w:rPr>
        <w:t xml:space="preserve">: We </w:t>
      </w:r>
      <w:r w:rsidR="00AF7472">
        <w:rPr>
          <w:b/>
          <w:bCs/>
          <w:lang w:eastAsia="zh-CN"/>
        </w:rPr>
        <w:t>support Option 2 to</w:t>
      </w:r>
      <w:r w:rsidR="00490B14" w:rsidRPr="00490B14">
        <w:rPr>
          <w:b/>
          <w:bCs/>
          <w:lang w:eastAsia="zh-CN"/>
        </w:rPr>
        <w:t xml:space="preserve"> </w:t>
      </w:r>
      <w:r w:rsidR="00AF7472">
        <w:rPr>
          <w:b/>
          <w:bCs/>
          <w:lang w:eastAsia="zh-CN"/>
        </w:rPr>
        <w:t xml:space="preserve">signal </w:t>
      </w:r>
      <w:r w:rsidR="00490B14">
        <w:rPr>
          <w:b/>
          <w:bCs/>
          <w:lang w:eastAsia="zh-CN"/>
        </w:rPr>
        <w:t>MCS table in tests without modulation order blind detection</w:t>
      </w:r>
      <w:r w:rsidRPr="00C639DE">
        <w:rPr>
          <w:b/>
          <w:bCs/>
          <w:lang w:eastAsia="zh-CN"/>
        </w:rPr>
        <w:t>.</w:t>
      </w:r>
    </w:p>
    <w:p w14:paraId="43D8CADB" w14:textId="77777777" w:rsidR="00415163" w:rsidRDefault="00415163" w:rsidP="00D1611A">
      <w:pPr>
        <w:pStyle w:val="ListParagraph"/>
        <w:ind w:leftChars="0" w:left="0"/>
        <w:jc w:val="both"/>
        <w:rPr>
          <w:lang w:eastAsia="zh-CN"/>
        </w:rPr>
      </w:pPr>
    </w:p>
    <w:p w14:paraId="0206C7E9" w14:textId="68F6FAC7" w:rsidR="00BF4A9D" w:rsidRDefault="00BF4A9D" w:rsidP="00BF4A9D">
      <w:pPr>
        <w:pStyle w:val="Heading1"/>
        <w:rPr>
          <w:sz w:val="24"/>
          <w:szCs w:val="24"/>
        </w:rPr>
      </w:pPr>
      <w:r>
        <w:rPr>
          <w:sz w:val="24"/>
          <w:szCs w:val="24"/>
        </w:rPr>
        <w:t>2.3 Test applicability</w:t>
      </w:r>
      <w:r w:rsidR="00115C7F">
        <w:rPr>
          <w:sz w:val="24"/>
          <w:szCs w:val="24"/>
        </w:rPr>
        <w:t xml:space="preserve"> and UE capabilities</w:t>
      </w:r>
    </w:p>
    <w:p w14:paraId="3174B9FA" w14:textId="66A47204" w:rsidR="00BF4A9D" w:rsidRDefault="00BF4A9D" w:rsidP="00BF4A9D">
      <w:pPr>
        <w:spacing w:after="160" w:line="259" w:lineRule="auto"/>
        <w:rPr>
          <w:rFonts w:eastAsiaTheme="minorEastAsia"/>
          <w:bCs/>
          <w:lang w:eastAsia="zh-TW"/>
        </w:rPr>
      </w:pPr>
      <w:r>
        <w:rPr>
          <w:rFonts w:eastAsiaTheme="minorEastAsia"/>
          <w:bCs/>
          <w:lang w:eastAsia="zh-TW"/>
        </w:rPr>
        <w:t xml:space="preserve">In this chapter we will discuss test applicability </w:t>
      </w:r>
      <w:r w:rsidR="00115C7F">
        <w:rPr>
          <w:rFonts w:eastAsiaTheme="minorEastAsia"/>
          <w:bCs/>
          <w:lang w:eastAsia="zh-TW"/>
        </w:rPr>
        <w:t xml:space="preserve">and UE capability </w:t>
      </w:r>
      <w:r>
        <w:rPr>
          <w:rFonts w:eastAsiaTheme="minorEastAsia"/>
          <w:bCs/>
          <w:lang w:eastAsia="zh-TW"/>
        </w:rPr>
        <w:t>issues.</w:t>
      </w:r>
    </w:p>
    <w:p w14:paraId="7820A8C2" w14:textId="77777777" w:rsidR="00BF4A9D" w:rsidRDefault="00BF4A9D" w:rsidP="00BF4A9D">
      <w:pPr>
        <w:spacing w:after="160" w:line="259" w:lineRule="auto"/>
        <w:rPr>
          <w:rFonts w:eastAsiaTheme="minorEastAsia"/>
          <w:bCs/>
          <w:lang w:eastAsia="zh-TW"/>
        </w:rPr>
      </w:pPr>
    </w:p>
    <w:p w14:paraId="7A676BA2" w14:textId="6157014A" w:rsidR="00BF4A9D" w:rsidRDefault="00BF4A9D" w:rsidP="00BF4A9D">
      <w:pPr>
        <w:pStyle w:val="ListParagraph"/>
        <w:ind w:leftChars="0" w:left="0"/>
        <w:jc w:val="both"/>
        <w:rPr>
          <w:lang w:eastAsia="zh-CN"/>
        </w:rPr>
      </w:pPr>
      <w:r>
        <w:rPr>
          <w:noProof/>
        </w:rPr>
        <mc:AlternateContent>
          <mc:Choice Requires="wps">
            <w:drawing>
              <wp:inline distT="0" distB="0" distL="0" distR="0" wp14:anchorId="4932F6C7" wp14:editId="2CD42332">
                <wp:extent cx="6102350" cy="1402080"/>
                <wp:effectExtent l="9525" t="9525" r="12700"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2080"/>
                        </a:xfrm>
                        <a:prstGeom prst="rect">
                          <a:avLst/>
                        </a:prstGeom>
                        <a:solidFill>
                          <a:srgbClr val="FFFFFF"/>
                        </a:solidFill>
                        <a:ln w="9525">
                          <a:solidFill>
                            <a:srgbClr val="000000"/>
                          </a:solidFill>
                          <a:miter lim="800000"/>
                          <a:headEnd/>
                          <a:tailEnd/>
                        </a:ln>
                      </wps:spPr>
                      <wps:txbx>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2 RX with MO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 xml:space="preserve">R-ML for up to </w:t>
                                  </w:r>
                                  <w:proofErr w:type="spellStart"/>
                                  <w:r>
                                    <w:rPr>
                                      <w:rFonts w:eastAsia="DengXian"/>
                                      <w:lang w:eastAsia="zh-CN"/>
                                    </w:rPr>
                                    <w:t>maxNumberMIMO-LayersPDSCH</w:t>
                                  </w:r>
                                  <w:proofErr w:type="spellEnd"/>
                                  <w:r>
                                    <w:rPr>
                                      <w:rFonts w:eastAsia="DengXian"/>
                                      <w:lang w:eastAsia="zh-CN"/>
                                    </w:rPr>
                                    <w:t xml:space="preserve"> layers across target and co-scheduled UEs with 4 RX with MO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2RX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4RX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 xml:space="preserve">R-ML for </w:t>
                                  </w:r>
                                  <w:proofErr w:type="spellStart"/>
                                  <w:r>
                                    <w:rPr>
                                      <w:rFonts w:eastAsia="DengXian"/>
                                      <w:lang w:eastAsia="zh-CN"/>
                                    </w:rPr>
                                    <w:t>maxNumberMIMO-LayersPDSCH</w:t>
                                  </w:r>
                                  <w:proofErr w:type="spellEnd"/>
                                  <w:r>
                                    <w:rPr>
                                      <w:rFonts w:eastAsia="DengXian"/>
                                      <w:lang w:eastAsia="zh-CN"/>
                                    </w:rPr>
                                    <w:t xml:space="preserve"> layers across target and co-scheduled UEs with 4RX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 xml:space="preserve">Test 1-1: 2Tx-2Rx with rank 1+1 with modulation order </w:t>
                                  </w:r>
                                  <w:proofErr w:type="spellStart"/>
                                  <w:r>
                                    <w:rPr>
                                      <w:rFonts w:eastAsia="DengXian"/>
                                      <w:lang w:eastAsia="zh-CN"/>
                                    </w:rPr>
                                    <w:t>signaled</w:t>
                                  </w:r>
                                  <w:proofErr w:type="spellEnd"/>
                                </w:p>
                                <w:p w14:paraId="280A23D1" w14:textId="77777777" w:rsidR="00BF4A9D" w:rsidRDefault="00BF4A9D" w:rsidP="00BF4A9D">
                                  <w:pPr>
                                    <w:snapToGrid w:val="0"/>
                                    <w:spacing w:after="0"/>
                                    <w:rPr>
                                      <w:rFonts w:eastAsia="DengXian"/>
                                      <w:lang w:eastAsia="zh-CN"/>
                                    </w:rPr>
                                  </w:pPr>
                                  <w:r>
                                    <w:rPr>
                                      <w:rFonts w:eastAsia="DengXian"/>
                                      <w:lang w:eastAsia="zh-CN"/>
                                    </w:rPr>
                                    <w:t xml:space="preserve">Test 1-2: 2Tx-2Rx with rank 1+1 with modulation order Not </w:t>
                                  </w:r>
                                  <w:proofErr w:type="spellStart"/>
                                  <w:r>
                                    <w:rPr>
                                      <w:rFonts w:eastAsia="DengXian"/>
                                      <w:lang w:eastAsia="zh-CN"/>
                                    </w:rPr>
                                    <w:t>signaled</w:t>
                                  </w:r>
                                  <w:proofErr w:type="spellEnd"/>
                                </w:p>
                                <w:p w14:paraId="280CCC10" w14:textId="77777777" w:rsidR="00BF4A9D" w:rsidRDefault="00BF4A9D" w:rsidP="00BF4A9D">
                                  <w:pPr>
                                    <w:snapToGrid w:val="0"/>
                                    <w:spacing w:after="0"/>
                                    <w:rPr>
                                      <w:rFonts w:eastAsia="DengXian"/>
                                      <w:lang w:eastAsia="zh-CN"/>
                                    </w:rPr>
                                  </w:pPr>
                                  <w:r>
                                    <w:rPr>
                                      <w:rFonts w:eastAsia="DengXian"/>
                                      <w:lang w:eastAsia="zh-CN"/>
                                    </w:rPr>
                                    <w:t xml:space="preserve">Test 2-1: 2Tx-4Rx with rank 1+1 with modulation order </w:t>
                                  </w:r>
                                  <w:proofErr w:type="spellStart"/>
                                  <w:r>
                                    <w:rPr>
                                      <w:rFonts w:eastAsia="DengXian"/>
                                      <w:lang w:eastAsia="zh-CN"/>
                                    </w:rPr>
                                    <w:t>signaled</w:t>
                                  </w:r>
                                  <w:proofErr w:type="spellEnd"/>
                                </w:p>
                                <w:p w14:paraId="0DFD5210" w14:textId="77777777" w:rsidR="00BF4A9D" w:rsidRDefault="00BF4A9D" w:rsidP="00BF4A9D">
                                  <w:pPr>
                                    <w:snapToGrid w:val="0"/>
                                    <w:spacing w:after="0"/>
                                    <w:rPr>
                                      <w:rFonts w:eastAsia="DengXian"/>
                                      <w:lang w:eastAsia="zh-CN"/>
                                    </w:rPr>
                                  </w:pPr>
                                  <w:r>
                                    <w:rPr>
                                      <w:rFonts w:eastAsia="DengXian"/>
                                      <w:lang w:eastAsia="zh-CN"/>
                                    </w:rPr>
                                    <w:t xml:space="preserve">Test 2-2: 2Tx-4Rx with rank 1+1 with modulation order Not </w:t>
                                  </w:r>
                                  <w:proofErr w:type="spellStart"/>
                                  <w:r>
                                    <w:rPr>
                                      <w:rFonts w:eastAsia="DengXian"/>
                                      <w:lang w:eastAsia="zh-CN"/>
                                    </w:rPr>
                                    <w:t>signaled</w:t>
                                  </w:r>
                                  <w:proofErr w:type="spellEnd"/>
                                </w:p>
                                <w:p w14:paraId="4A41F7E5" w14:textId="77777777" w:rsidR="00BF4A9D" w:rsidRDefault="00BF4A9D" w:rsidP="00BF4A9D">
                                  <w:pPr>
                                    <w:snapToGrid w:val="0"/>
                                    <w:spacing w:after="0"/>
                                    <w:rPr>
                                      <w:rFonts w:eastAsia="DengXian"/>
                                      <w:lang w:eastAsia="zh-CN"/>
                                    </w:rPr>
                                  </w:pPr>
                                  <w:r>
                                    <w:rPr>
                                      <w:rFonts w:eastAsia="DengXian"/>
                                      <w:lang w:eastAsia="zh-CN"/>
                                    </w:rPr>
                                    <w:t xml:space="preserve">Test 3-1: 4Tx-4Rx with rank 2+2 with modulation order </w:t>
                                  </w:r>
                                  <w:proofErr w:type="spellStart"/>
                                  <w:r>
                                    <w:rPr>
                                      <w:rFonts w:eastAsia="DengXian"/>
                                      <w:lang w:eastAsia="zh-CN"/>
                                    </w:rPr>
                                    <w:t>signaled</w:t>
                                  </w:r>
                                  <w:proofErr w:type="spellEnd"/>
                                </w:p>
                                <w:p w14:paraId="5FCFDBFD" w14:textId="77777777" w:rsidR="00BF4A9D" w:rsidRDefault="00BF4A9D" w:rsidP="00BF4A9D">
                                  <w:pPr>
                                    <w:snapToGrid w:val="0"/>
                                    <w:spacing w:after="0"/>
                                    <w:rPr>
                                      <w:rFonts w:eastAsia="DengXian"/>
                                      <w:lang w:eastAsia="zh-CN"/>
                                    </w:rPr>
                                  </w:pPr>
                                  <w:r>
                                    <w:rPr>
                                      <w:rFonts w:eastAsia="DengXian"/>
                                      <w:lang w:eastAsia="zh-CN"/>
                                    </w:rPr>
                                    <w:t xml:space="preserve">Test 3-2: 4Tx-4Rx with rank 2+2 with modulation order Not </w:t>
                                  </w:r>
                                  <w:proofErr w:type="spellStart"/>
                                  <w:r>
                                    <w:rPr>
                                      <w:rFonts w:eastAsia="DengXian"/>
                                      <w:lang w:eastAsia="zh-CN"/>
                                    </w:rPr>
                                    <w:t>signaled</w:t>
                                  </w:r>
                                  <w:proofErr w:type="spellEnd"/>
                                </w:p>
                              </w:tc>
                            </w:tr>
                          </w:tbl>
                          <w:p w14:paraId="7FDF74AE"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w:t>
                            </w:r>
                          </w:p>
                          <w:p w14:paraId="3A8C376A" w14:textId="6898E7B9"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SimSun"/>
                                <w:lang w:eastAsia="zh-CN"/>
                              </w:rPr>
                            </w:pPr>
                            <w:r>
                              <w:rPr>
                                <w:lang w:eastAsia="zh-CN"/>
                              </w:rPr>
                              <w:t>Option 1: Introduce applicability rule to skip tests with modulation order indicated for UEs capable of BD MO</w:t>
                            </w:r>
                          </w:p>
                          <w:p w14:paraId="7C198745" w14:textId="75376133" w:rsidR="00BF4A9D"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applicable rule skip tests with modulation order indicated</w:t>
                            </w:r>
                          </w:p>
                        </w:txbxContent>
                      </wps:txbx>
                      <wps:bodyPr rot="0" vert="horz" wrap="square" lIns="91440" tIns="45720" rIns="91440" bIns="45720" anchor="t" anchorCtr="0" upright="1">
                        <a:spAutoFit/>
                      </wps:bodyPr>
                    </wps:wsp>
                  </a:graphicData>
                </a:graphic>
              </wp:inline>
            </w:drawing>
          </mc:Choice>
          <mc:Fallback>
            <w:pict>
              <v:shapetype w14:anchorId="4932F6C7" id="_x0000_t202" coordsize="21600,21600" o:spt="202" path="m,l,21600r21600,l21600,xe">
                <v:stroke joinstyle="miter"/>
                <v:path gradientshapeok="t" o:connecttype="rect"/>
              </v:shapetype>
              <v:shape id="Text Box 3" o:spid="_x0000_s1029" type="#_x0000_t202" style="width:480.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">
                <v:textbox style="mso-fit-shape-to-text:t">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2 RX with MO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 xml:space="preserve">R-ML for up to </w:t>
                            </w:r>
                            <w:proofErr w:type="spellStart"/>
                            <w:r>
                              <w:rPr>
                                <w:rFonts w:eastAsia="DengXian"/>
                                <w:lang w:eastAsia="zh-CN"/>
                              </w:rPr>
                              <w:t>maxNumberMIMO-LayersPDSCH</w:t>
                            </w:r>
                            <w:proofErr w:type="spellEnd"/>
                            <w:r>
                              <w:rPr>
                                <w:rFonts w:eastAsia="DengXian"/>
                                <w:lang w:eastAsia="zh-CN"/>
                              </w:rPr>
                              <w:t xml:space="preserve"> layers across target and co-scheduled UEs with 4 RX with MO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2RX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 xml:space="preserve">R-ML for 2 layers across target and co-scheduled UEs with 4RX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 xml:space="preserve">R-ML for </w:t>
                            </w:r>
                            <w:proofErr w:type="spellStart"/>
                            <w:r>
                              <w:rPr>
                                <w:rFonts w:eastAsia="DengXian"/>
                                <w:lang w:eastAsia="zh-CN"/>
                              </w:rPr>
                              <w:t>maxNumberMIMO-LayersPDSCH</w:t>
                            </w:r>
                            <w:proofErr w:type="spellEnd"/>
                            <w:r>
                              <w:rPr>
                                <w:rFonts w:eastAsia="DengXian"/>
                                <w:lang w:eastAsia="zh-CN"/>
                              </w:rPr>
                              <w:t xml:space="preserve"> layers across target and co-scheduled UEs with 4RX with MO Not </w:t>
                            </w:r>
                            <w:proofErr w:type="spellStart"/>
                            <w:r>
                              <w:rPr>
                                <w:rFonts w:eastAsia="DengXian"/>
                                <w:lang w:eastAsia="zh-CN"/>
                              </w:rPr>
                              <w:t>signaled</w:t>
                            </w:r>
                            <w:proofErr w:type="spellEnd"/>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 xml:space="preserve">Test 1-1: 2Tx-2Rx with rank 1+1 with modulation order </w:t>
                            </w:r>
                            <w:proofErr w:type="spellStart"/>
                            <w:r>
                              <w:rPr>
                                <w:rFonts w:eastAsia="DengXian"/>
                                <w:lang w:eastAsia="zh-CN"/>
                              </w:rPr>
                              <w:t>signaled</w:t>
                            </w:r>
                            <w:proofErr w:type="spellEnd"/>
                          </w:p>
                          <w:p w14:paraId="280A23D1" w14:textId="77777777" w:rsidR="00BF4A9D" w:rsidRDefault="00BF4A9D" w:rsidP="00BF4A9D">
                            <w:pPr>
                              <w:snapToGrid w:val="0"/>
                              <w:spacing w:after="0"/>
                              <w:rPr>
                                <w:rFonts w:eastAsia="DengXian"/>
                                <w:lang w:eastAsia="zh-CN"/>
                              </w:rPr>
                            </w:pPr>
                            <w:r>
                              <w:rPr>
                                <w:rFonts w:eastAsia="DengXian"/>
                                <w:lang w:eastAsia="zh-CN"/>
                              </w:rPr>
                              <w:t xml:space="preserve">Test 1-2: 2Tx-2Rx with rank 1+1 with modulation order Not </w:t>
                            </w:r>
                            <w:proofErr w:type="spellStart"/>
                            <w:r>
                              <w:rPr>
                                <w:rFonts w:eastAsia="DengXian"/>
                                <w:lang w:eastAsia="zh-CN"/>
                              </w:rPr>
                              <w:t>signaled</w:t>
                            </w:r>
                            <w:proofErr w:type="spellEnd"/>
                          </w:p>
                          <w:p w14:paraId="280CCC10" w14:textId="77777777" w:rsidR="00BF4A9D" w:rsidRDefault="00BF4A9D" w:rsidP="00BF4A9D">
                            <w:pPr>
                              <w:snapToGrid w:val="0"/>
                              <w:spacing w:after="0"/>
                              <w:rPr>
                                <w:rFonts w:eastAsia="DengXian"/>
                                <w:lang w:eastAsia="zh-CN"/>
                              </w:rPr>
                            </w:pPr>
                            <w:r>
                              <w:rPr>
                                <w:rFonts w:eastAsia="DengXian"/>
                                <w:lang w:eastAsia="zh-CN"/>
                              </w:rPr>
                              <w:t xml:space="preserve">Test 2-1: 2Tx-4Rx with rank 1+1 with modulation order </w:t>
                            </w:r>
                            <w:proofErr w:type="spellStart"/>
                            <w:r>
                              <w:rPr>
                                <w:rFonts w:eastAsia="DengXian"/>
                                <w:lang w:eastAsia="zh-CN"/>
                              </w:rPr>
                              <w:t>signaled</w:t>
                            </w:r>
                            <w:proofErr w:type="spellEnd"/>
                          </w:p>
                          <w:p w14:paraId="0DFD5210" w14:textId="77777777" w:rsidR="00BF4A9D" w:rsidRDefault="00BF4A9D" w:rsidP="00BF4A9D">
                            <w:pPr>
                              <w:snapToGrid w:val="0"/>
                              <w:spacing w:after="0"/>
                              <w:rPr>
                                <w:rFonts w:eastAsia="DengXian"/>
                                <w:lang w:eastAsia="zh-CN"/>
                              </w:rPr>
                            </w:pPr>
                            <w:r>
                              <w:rPr>
                                <w:rFonts w:eastAsia="DengXian"/>
                                <w:lang w:eastAsia="zh-CN"/>
                              </w:rPr>
                              <w:t xml:space="preserve">Test 2-2: 2Tx-4Rx with rank 1+1 with modulation order Not </w:t>
                            </w:r>
                            <w:proofErr w:type="spellStart"/>
                            <w:r>
                              <w:rPr>
                                <w:rFonts w:eastAsia="DengXian"/>
                                <w:lang w:eastAsia="zh-CN"/>
                              </w:rPr>
                              <w:t>signaled</w:t>
                            </w:r>
                            <w:proofErr w:type="spellEnd"/>
                          </w:p>
                          <w:p w14:paraId="4A41F7E5" w14:textId="77777777" w:rsidR="00BF4A9D" w:rsidRDefault="00BF4A9D" w:rsidP="00BF4A9D">
                            <w:pPr>
                              <w:snapToGrid w:val="0"/>
                              <w:spacing w:after="0"/>
                              <w:rPr>
                                <w:rFonts w:eastAsia="DengXian"/>
                                <w:lang w:eastAsia="zh-CN"/>
                              </w:rPr>
                            </w:pPr>
                            <w:r>
                              <w:rPr>
                                <w:rFonts w:eastAsia="DengXian"/>
                                <w:lang w:eastAsia="zh-CN"/>
                              </w:rPr>
                              <w:t xml:space="preserve">Test 3-1: 4Tx-4Rx with rank 2+2 with modulation order </w:t>
                            </w:r>
                            <w:proofErr w:type="spellStart"/>
                            <w:r>
                              <w:rPr>
                                <w:rFonts w:eastAsia="DengXian"/>
                                <w:lang w:eastAsia="zh-CN"/>
                              </w:rPr>
                              <w:t>signaled</w:t>
                            </w:r>
                            <w:proofErr w:type="spellEnd"/>
                          </w:p>
                          <w:p w14:paraId="5FCFDBFD" w14:textId="77777777" w:rsidR="00BF4A9D" w:rsidRDefault="00BF4A9D" w:rsidP="00BF4A9D">
                            <w:pPr>
                              <w:snapToGrid w:val="0"/>
                              <w:spacing w:after="0"/>
                              <w:rPr>
                                <w:rFonts w:eastAsia="DengXian"/>
                                <w:lang w:eastAsia="zh-CN"/>
                              </w:rPr>
                            </w:pPr>
                            <w:r>
                              <w:rPr>
                                <w:rFonts w:eastAsia="DengXian"/>
                                <w:lang w:eastAsia="zh-CN"/>
                              </w:rPr>
                              <w:t xml:space="preserve">Test 3-2: 4Tx-4Rx with rank 2+2 with modulation order Not </w:t>
                            </w:r>
                            <w:proofErr w:type="spellStart"/>
                            <w:r>
                              <w:rPr>
                                <w:rFonts w:eastAsia="DengXian"/>
                                <w:lang w:eastAsia="zh-CN"/>
                              </w:rPr>
                              <w:t>signaled</w:t>
                            </w:r>
                            <w:proofErr w:type="spellEnd"/>
                          </w:p>
                        </w:tc>
                      </w:tr>
                    </w:tbl>
                    <w:p w14:paraId="7FDF74AE"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w:t>
                      </w:r>
                    </w:p>
                    <w:p w14:paraId="3A8C376A" w14:textId="6898E7B9"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SimSun"/>
                          <w:lang w:eastAsia="zh-CN"/>
                        </w:rPr>
                      </w:pPr>
                      <w:r>
                        <w:rPr>
                          <w:lang w:eastAsia="zh-CN"/>
                        </w:rPr>
                        <w:t>Option 1: Introduce applicability rule to skip tests with modulation order indicated for UEs capable of BD MO</w:t>
                      </w:r>
                    </w:p>
                    <w:p w14:paraId="7C198745" w14:textId="75376133" w:rsidR="00BF4A9D"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applicable rule skip tests with modulation order indicated</w:t>
                      </w:r>
                    </w:p>
                  </w:txbxContent>
                </v:textbox>
                <w10:anchorlock/>
              </v:shape>
            </w:pict>
          </mc:Fallback>
        </mc:AlternateContent>
      </w:r>
    </w:p>
    <w:p w14:paraId="6C991292" w14:textId="5AC131B3" w:rsidR="00BF4A9D" w:rsidRDefault="0057675C" w:rsidP="00BF4A9D">
      <w:pPr>
        <w:pStyle w:val="ListParagraph"/>
        <w:ind w:leftChars="0" w:left="0"/>
        <w:jc w:val="both"/>
        <w:rPr>
          <w:lang w:eastAsia="zh-CN"/>
        </w:rPr>
      </w:pPr>
      <w:r>
        <w:rPr>
          <w:lang w:eastAsia="zh-CN"/>
        </w:rPr>
        <w:t xml:space="preserve">As discussed in the previous chapter, there are limited gains in Rank 2+2 with 4T4R tests compared to legacy receiver. Therefore, we suggest testing both Rank 1+1 2T4R and Rank 2+2 4T4R for 4R UEs. Also, we see that it would be </w:t>
      </w:r>
      <w:r>
        <w:rPr>
          <w:lang w:eastAsia="zh-CN"/>
        </w:rPr>
        <w:lastRenderedPageBreak/>
        <w:t>beneficial to test UEs with MOBD capability with known MO information to check UE correct behaviour and performance with known modulation order information.</w:t>
      </w:r>
    </w:p>
    <w:p w14:paraId="0D9494B3" w14:textId="2952642B" w:rsidR="000163AB" w:rsidRPr="000163AB" w:rsidRDefault="000163AB" w:rsidP="00BF4A9D">
      <w:pPr>
        <w:pStyle w:val="ListParagraph"/>
        <w:ind w:leftChars="0" w:left="0"/>
        <w:jc w:val="both"/>
        <w:rPr>
          <w:b/>
          <w:bCs/>
          <w:lang w:eastAsia="zh-CN"/>
        </w:rPr>
      </w:pPr>
      <w:r>
        <w:rPr>
          <w:b/>
          <w:bCs/>
          <w:lang w:eastAsia="zh-CN"/>
        </w:rPr>
        <w:t>Proposal #9:</w:t>
      </w:r>
      <w:r w:rsidRPr="000163AB">
        <w:rPr>
          <w:b/>
          <w:bCs/>
          <w:lang w:eastAsia="zh-CN"/>
        </w:rPr>
        <w:t xml:space="preserve"> We </w:t>
      </w:r>
      <w:r>
        <w:rPr>
          <w:b/>
          <w:bCs/>
          <w:lang w:eastAsia="zh-CN"/>
        </w:rPr>
        <w:t>propose</w:t>
      </w:r>
      <w:r w:rsidRPr="000163AB">
        <w:rPr>
          <w:b/>
          <w:bCs/>
          <w:lang w:eastAsia="zh-CN"/>
        </w:rPr>
        <w:t xml:space="preserve"> testing both Rank 1+1 2T4R and Rank 2+2 4T4R for 4R UEs</w:t>
      </w:r>
      <w:r>
        <w:rPr>
          <w:b/>
          <w:bCs/>
          <w:lang w:eastAsia="zh-CN"/>
        </w:rPr>
        <w:t>.</w:t>
      </w:r>
    </w:p>
    <w:p w14:paraId="476A5A75" w14:textId="4FD3AA37" w:rsidR="00BF4A9D" w:rsidRDefault="00BF4A9D" w:rsidP="00BF4A9D">
      <w:pPr>
        <w:pStyle w:val="ListParagraph"/>
        <w:ind w:leftChars="0" w:left="0"/>
        <w:jc w:val="both"/>
        <w:rPr>
          <w:b/>
          <w:bCs/>
          <w:lang w:eastAsia="zh-CN"/>
        </w:rPr>
      </w:pPr>
      <w:r>
        <w:rPr>
          <w:b/>
          <w:bCs/>
          <w:lang w:eastAsia="zh-CN"/>
        </w:rPr>
        <w:t>Proposal #</w:t>
      </w:r>
      <w:r w:rsidR="000163AB">
        <w:rPr>
          <w:b/>
          <w:bCs/>
          <w:lang w:eastAsia="zh-CN"/>
        </w:rPr>
        <w:t>10</w:t>
      </w:r>
      <w:r>
        <w:rPr>
          <w:b/>
          <w:bCs/>
          <w:lang w:eastAsia="zh-CN"/>
        </w:rPr>
        <w:t xml:space="preserve">: </w:t>
      </w:r>
      <w:r w:rsidR="0057675C">
        <w:rPr>
          <w:b/>
          <w:bCs/>
          <w:lang w:eastAsia="zh-CN"/>
        </w:rPr>
        <w:t>We propose to test MO</w:t>
      </w:r>
      <w:r w:rsidR="00FF72EE">
        <w:rPr>
          <w:b/>
          <w:bCs/>
          <w:lang w:eastAsia="zh-CN"/>
        </w:rPr>
        <w:t>B</w:t>
      </w:r>
      <w:r w:rsidR="0057675C">
        <w:rPr>
          <w:b/>
          <w:bCs/>
          <w:lang w:eastAsia="zh-CN"/>
        </w:rPr>
        <w:t>D capable UEs also with known MO</w:t>
      </w:r>
      <w:r>
        <w:rPr>
          <w:b/>
          <w:bCs/>
          <w:lang w:eastAsia="zh-CN"/>
        </w:rPr>
        <w:t>.</w:t>
      </w:r>
    </w:p>
    <w:p w14:paraId="7CEFB3D8" w14:textId="12D353C4" w:rsidR="00FF72EE" w:rsidRDefault="00FF72EE" w:rsidP="00BF4A9D">
      <w:pPr>
        <w:pStyle w:val="ListParagraph"/>
        <w:ind w:leftChars="0" w:left="0"/>
        <w:jc w:val="both"/>
        <w:rPr>
          <w:b/>
          <w:bCs/>
          <w:lang w:eastAsia="zh-CN"/>
        </w:rPr>
      </w:pPr>
    </w:p>
    <w:p w14:paraId="3C303F5A" w14:textId="3E60199F" w:rsidR="00FF72EE" w:rsidRDefault="00FF72EE" w:rsidP="00FF72EE">
      <w:pPr>
        <w:pStyle w:val="ListParagraph"/>
        <w:ind w:leftChars="0" w:left="0"/>
        <w:jc w:val="both"/>
        <w:rPr>
          <w:lang w:eastAsia="zh-CN"/>
        </w:rPr>
      </w:pPr>
      <w:r>
        <w:rPr>
          <w:noProof/>
        </w:rPr>
        <mc:AlternateContent>
          <mc:Choice Requires="wps">
            <w:drawing>
              <wp:inline distT="0" distB="0" distL="0" distR="0" wp14:anchorId="743141FD" wp14:editId="23278683">
                <wp:extent cx="6102350" cy="1019810"/>
                <wp:effectExtent l="9525" t="9525" r="12700"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19810"/>
                        </a:xfrm>
                        <a:prstGeom prst="rect">
                          <a:avLst/>
                        </a:prstGeom>
                        <a:solidFill>
                          <a:srgbClr val="FFFFFF"/>
                        </a:solidFill>
                        <a:ln w="9525">
                          <a:solidFill>
                            <a:srgbClr val="000000"/>
                          </a:solidFill>
                          <a:miter lim="800000"/>
                          <a:headEnd/>
                          <a:tailEnd/>
                        </a:ln>
                      </wps:spPr>
                      <wps:txbx>
                        <w:txbxContent>
                          <w:p w14:paraId="22233337" w14:textId="0CE0352B" w:rsidR="00FF72EE" w:rsidRDefault="00FF72EE" w:rsidP="00FF72EE">
                            <w:pPr>
                              <w:snapToGrid w:val="0"/>
                              <w:spacing w:after="0"/>
                              <w:rPr>
                                <w:rFonts w:eastAsia="Times New Roman"/>
                                <w:b/>
                                <w:u w:val="single"/>
                                <w:lang w:eastAsia="en-GB"/>
                              </w:rPr>
                            </w:pPr>
                            <w:r w:rsidRPr="00FF72EE">
                              <w:rPr>
                                <w:b/>
                                <w:u w:val="single"/>
                              </w:rPr>
                              <w:t>UE capability definition</w:t>
                            </w:r>
                          </w:p>
                          <w:p w14:paraId="0E7358BE" w14:textId="77777777" w:rsidR="00FF72EE" w:rsidRDefault="00FF72EE" w:rsidP="00FF72EE">
                            <w:pPr>
                              <w:widowControl w:val="0"/>
                              <w:numPr>
                                <w:ilvl w:val="1"/>
                                <w:numId w:val="35"/>
                              </w:numPr>
                              <w:tabs>
                                <w:tab w:val="left" w:pos="484"/>
                                <w:tab w:val="left" w:pos="709"/>
                                <w:tab w:val="left" w:pos="1440"/>
                                <w:tab w:val="left" w:pos="1701"/>
                              </w:tabs>
                              <w:snapToGrid w:val="0"/>
                              <w:spacing w:after="0"/>
                              <w:ind w:leftChars="213" w:left="709" w:hanging="283"/>
                              <w:rPr>
                                <w:rFonts w:eastAsia="Times New Roman"/>
                                <w:lang w:eastAsia="zh-CN"/>
                              </w:rPr>
                            </w:pPr>
                            <w:r>
                              <w:rPr>
                                <w:lang w:eastAsia="zh-CN"/>
                              </w:rPr>
                              <w:t>Update the ‘Components’ column as below:</w:t>
                            </w:r>
                          </w:p>
                          <w:p w14:paraId="7A203A13"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36-1:</w:t>
                            </w:r>
                          </w:p>
                          <w:p w14:paraId="4160EEED" w14:textId="77777777"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up to </w:t>
                            </w:r>
                            <w:proofErr w:type="spellStart"/>
                            <w:r>
                              <w:rPr>
                                <w:lang w:eastAsia="zh-CN"/>
                              </w:rPr>
                              <w:t>maxNumberMIMO-LayersPDSCH</w:t>
                            </w:r>
                            <w:proofErr w:type="spellEnd"/>
                            <w:r>
                              <w:rPr>
                                <w:lang w:eastAsia="zh-CN"/>
                              </w:rPr>
                              <w:t xml:space="preserve"> layers across target and co-scheduled UEs with 2 RX and 4RX antennas, when co-scheduled UE(s)’ modulation order is </w:t>
                            </w:r>
                            <w:r>
                              <w:rPr>
                                <w:b/>
                                <w:lang w:eastAsia="zh-CN"/>
                              </w:rPr>
                              <w:t>explicitly</w:t>
                            </w:r>
                            <w:r>
                              <w:rPr>
                                <w:lang w:eastAsia="zh-CN"/>
                              </w:rPr>
                              <w:t xml:space="preserve"> signalled </w:t>
                            </w:r>
                            <w:r>
                              <w:rPr>
                                <w:b/>
                                <w:lang w:eastAsia="zh-CN"/>
                              </w:rPr>
                              <w:t>by DCI index 1-5 in Table</w:t>
                            </w:r>
                            <w:r>
                              <w:t xml:space="preserve"> </w:t>
                            </w:r>
                            <w:r>
                              <w:rPr>
                                <w:b/>
                                <w:lang w:eastAsia="zh-CN"/>
                              </w:rPr>
                              <w:t>7.3.1.2.2-12 of TS38.212</w:t>
                            </w:r>
                            <w:r>
                              <w:rPr>
                                <w:lang w:eastAsia="zh-CN"/>
                              </w:rPr>
                              <w:t>.</w:t>
                            </w:r>
                          </w:p>
                          <w:p w14:paraId="3EBAD609"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36-2a:</w:t>
                            </w:r>
                          </w:p>
                          <w:p w14:paraId="20B1EC3E" w14:textId="5580CA8C"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4RX] when </w:t>
                            </w:r>
                            <w:r>
                              <w:rPr>
                                <w:b/>
                                <w:lang w:eastAsia="zh-CN"/>
                              </w:rPr>
                              <w:t>DCI index 6 or 7 in Table</w:t>
                            </w:r>
                            <w:r>
                              <w:t xml:space="preserve"> </w:t>
                            </w:r>
                            <w:r>
                              <w:rPr>
                                <w:b/>
                                <w:lang w:eastAsia="zh-CN"/>
                              </w:rPr>
                              <w:t>7.3.1.2.2-12 of TS38.212 is signalled</w:t>
                            </w:r>
                            <w:r>
                              <w:rPr>
                                <w:lang w:eastAsia="zh-CN"/>
                              </w:rPr>
                              <w:t>.</w:t>
                            </w:r>
                          </w:p>
                          <w:p w14:paraId="64C0B93F"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36-2b:</w:t>
                            </w:r>
                          </w:p>
                          <w:p w14:paraId="23E00F75" w14:textId="2D257B9C" w:rsidR="00FF72EE" w:rsidRP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w:t>
                            </w:r>
                            <w:proofErr w:type="spellStart"/>
                            <w:r>
                              <w:rPr>
                                <w:lang w:eastAsia="zh-CN"/>
                              </w:rPr>
                              <w:t>maxNumberMIMO-LayersPDSCH</w:t>
                            </w:r>
                            <w:proofErr w:type="spellEnd"/>
                            <w:r>
                              <w:rPr>
                                <w:lang w:eastAsia="zh-CN"/>
                              </w:rPr>
                              <w:t xml:space="preserve"> layers across target and co-scheduled UEs with 4RX] when </w:t>
                            </w:r>
                            <w:r>
                              <w:rPr>
                                <w:b/>
                                <w:lang w:eastAsia="zh-CN"/>
                              </w:rPr>
                              <w:t>DCI index 6 in Table</w:t>
                            </w:r>
                            <w:r>
                              <w:t xml:space="preserve"> </w:t>
                            </w:r>
                            <w:r>
                              <w:rPr>
                                <w:b/>
                                <w:lang w:eastAsia="zh-CN"/>
                              </w:rPr>
                              <w:t>7.3.1.2.2-12 of TS38.212 is signalled.</w:t>
                            </w:r>
                          </w:p>
                          <w:p w14:paraId="789F2B6C"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 on 36-2a and 36-2b:</w:t>
                            </w:r>
                            <w:bookmarkStart w:id="5" w:name="_Hlk159437914"/>
                          </w:p>
                          <w:bookmarkEnd w:id="5"/>
                          <w:p w14:paraId="0D51B617" w14:textId="77777777"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Proposal 1: Combine 36-2a and 36-2b and remove number of layer descriptions if RAN4 agrees to not define 2+2 test under DCI 6</w:t>
                            </w:r>
                          </w:p>
                          <w:p w14:paraId="1203EA57" w14:textId="021B03DD" w:rsidR="00FF72EE" w:rsidRP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Proposal 2: Remove FG 36-2b and keep 36-2a from UE feature list</w:t>
                            </w:r>
                          </w:p>
                        </w:txbxContent>
                      </wps:txbx>
                      <wps:bodyPr rot="0" vert="horz" wrap="square" lIns="91440" tIns="45720" rIns="91440" bIns="45720" anchor="t" anchorCtr="0" upright="1">
                        <a:spAutoFit/>
                      </wps:bodyPr>
                    </wps:wsp>
                  </a:graphicData>
                </a:graphic>
              </wp:inline>
            </w:drawing>
          </mc:Choice>
          <mc:Fallback>
            <w:pict>
              <v:shape w14:anchorId="743141FD" id="_x0000_s1030" type="#_x0000_t202" style="width:480.5pt;height: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">
                <v:textbox style="mso-fit-shape-to-text:t">
                  <w:txbxContent>
                    <w:p w14:paraId="22233337" w14:textId="0CE0352B" w:rsidR="00FF72EE" w:rsidRDefault="00FF72EE" w:rsidP="00FF72EE">
                      <w:pPr>
                        <w:snapToGrid w:val="0"/>
                        <w:spacing w:after="0"/>
                        <w:rPr>
                          <w:rFonts w:eastAsia="Times New Roman"/>
                          <w:b/>
                          <w:u w:val="single"/>
                          <w:lang w:eastAsia="en-GB"/>
                        </w:rPr>
                      </w:pPr>
                      <w:r w:rsidRPr="00FF72EE">
                        <w:rPr>
                          <w:b/>
                          <w:u w:val="single"/>
                        </w:rPr>
                        <w:t>UE capability definition</w:t>
                      </w:r>
                    </w:p>
                    <w:p w14:paraId="0E7358BE" w14:textId="77777777" w:rsidR="00FF72EE" w:rsidRDefault="00FF72EE" w:rsidP="00FF72EE">
                      <w:pPr>
                        <w:widowControl w:val="0"/>
                        <w:numPr>
                          <w:ilvl w:val="1"/>
                          <w:numId w:val="35"/>
                        </w:numPr>
                        <w:tabs>
                          <w:tab w:val="left" w:pos="484"/>
                          <w:tab w:val="left" w:pos="709"/>
                          <w:tab w:val="left" w:pos="1440"/>
                          <w:tab w:val="left" w:pos="1701"/>
                        </w:tabs>
                        <w:snapToGrid w:val="0"/>
                        <w:spacing w:after="0"/>
                        <w:ind w:leftChars="213" w:left="709" w:hanging="283"/>
                        <w:rPr>
                          <w:rFonts w:eastAsia="Times New Roman"/>
                          <w:lang w:eastAsia="zh-CN"/>
                        </w:rPr>
                      </w:pPr>
                      <w:r>
                        <w:rPr>
                          <w:lang w:eastAsia="zh-CN"/>
                        </w:rPr>
                        <w:t>Update the ‘Components’ column as below:</w:t>
                      </w:r>
                    </w:p>
                    <w:p w14:paraId="7A203A13"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36-1:</w:t>
                      </w:r>
                    </w:p>
                    <w:p w14:paraId="4160EEED" w14:textId="77777777"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up to </w:t>
                      </w:r>
                      <w:proofErr w:type="spellStart"/>
                      <w:r>
                        <w:rPr>
                          <w:lang w:eastAsia="zh-CN"/>
                        </w:rPr>
                        <w:t>maxNumberMIMO-LayersPDSCH</w:t>
                      </w:r>
                      <w:proofErr w:type="spellEnd"/>
                      <w:r>
                        <w:rPr>
                          <w:lang w:eastAsia="zh-CN"/>
                        </w:rPr>
                        <w:t xml:space="preserve"> layers across target and co-scheduled UEs with 2 RX and 4RX antennas, when co-scheduled UE(s)’ modulation order is </w:t>
                      </w:r>
                      <w:r>
                        <w:rPr>
                          <w:b/>
                          <w:lang w:eastAsia="zh-CN"/>
                        </w:rPr>
                        <w:t>explicitly</w:t>
                      </w:r>
                      <w:r>
                        <w:rPr>
                          <w:lang w:eastAsia="zh-CN"/>
                        </w:rPr>
                        <w:t xml:space="preserve"> signalled </w:t>
                      </w:r>
                      <w:r>
                        <w:rPr>
                          <w:b/>
                          <w:lang w:eastAsia="zh-CN"/>
                        </w:rPr>
                        <w:t>by DCI index 1-5 in Table</w:t>
                      </w:r>
                      <w:r>
                        <w:t xml:space="preserve"> </w:t>
                      </w:r>
                      <w:r>
                        <w:rPr>
                          <w:b/>
                          <w:lang w:eastAsia="zh-CN"/>
                        </w:rPr>
                        <w:t>7.3.1.2.2-12 of TS38.212</w:t>
                      </w:r>
                      <w:r>
                        <w:rPr>
                          <w:lang w:eastAsia="zh-CN"/>
                        </w:rPr>
                        <w:t>.</w:t>
                      </w:r>
                    </w:p>
                    <w:p w14:paraId="3EBAD609"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36-2a:</w:t>
                      </w:r>
                    </w:p>
                    <w:p w14:paraId="20B1EC3E" w14:textId="5580CA8C"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4RX] when </w:t>
                      </w:r>
                      <w:r>
                        <w:rPr>
                          <w:b/>
                          <w:lang w:eastAsia="zh-CN"/>
                        </w:rPr>
                        <w:t>DCI index 6 or 7 in Table</w:t>
                      </w:r>
                      <w:r>
                        <w:t xml:space="preserve"> </w:t>
                      </w:r>
                      <w:r>
                        <w:rPr>
                          <w:b/>
                          <w:lang w:eastAsia="zh-CN"/>
                        </w:rPr>
                        <w:t>7.3.1.2.2-12 of TS38.212 is signalled</w:t>
                      </w:r>
                      <w:r>
                        <w:rPr>
                          <w:lang w:eastAsia="zh-CN"/>
                        </w:rPr>
                        <w:t>.</w:t>
                      </w:r>
                    </w:p>
                    <w:p w14:paraId="64C0B93F"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36-2b:</w:t>
                      </w:r>
                    </w:p>
                    <w:p w14:paraId="23E00F75" w14:textId="2D257B9C" w:rsidR="00FF72EE" w:rsidRP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w:t>
                      </w:r>
                      <w:proofErr w:type="spellStart"/>
                      <w:r>
                        <w:rPr>
                          <w:lang w:eastAsia="zh-CN"/>
                        </w:rPr>
                        <w:t>maxNumberMIMO-LayersPDSCH</w:t>
                      </w:r>
                      <w:proofErr w:type="spellEnd"/>
                      <w:r>
                        <w:rPr>
                          <w:lang w:eastAsia="zh-CN"/>
                        </w:rPr>
                        <w:t xml:space="preserve"> layers across target and co-scheduled UEs with 4RX] when </w:t>
                      </w:r>
                      <w:r>
                        <w:rPr>
                          <w:b/>
                          <w:lang w:eastAsia="zh-CN"/>
                        </w:rPr>
                        <w:t>DCI index 6 in Table</w:t>
                      </w:r>
                      <w:r>
                        <w:t xml:space="preserve"> </w:t>
                      </w:r>
                      <w:r>
                        <w:rPr>
                          <w:b/>
                          <w:lang w:eastAsia="zh-CN"/>
                        </w:rPr>
                        <w:t>7.3.1.2.2-12 of TS38.212 is signalled.</w:t>
                      </w:r>
                    </w:p>
                    <w:p w14:paraId="789F2B6C"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 on 36-2a and 36-2b:</w:t>
                      </w:r>
                      <w:bookmarkStart w:id="6" w:name="_Hlk159437914"/>
                    </w:p>
                    <w:bookmarkEnd w:id="6"/>
                    <w:p w14:paraId="0D51B617" w14:textId="77777777"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Proposal 1: Combine 36-2a and 36-2b and remove number of layer descriptions if RAN4 agrees to not define 2+2 test under DCI 6</w:t>
                      </w:r>
                    </w:p>
                    <w:p w14:paraId="1203EA57" w14:textId="021B03DD" w:rsidR="00FF72EE" w:rsidRP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Proposal 2: Remove FG 36-2b and keep 36-2a from UE feature list</w:t>
                      </w:r>
                    </w:p>
                  </w:txbxContent>
                </v:textbox>
                <w10:anchorlock/>
              </v:shape>
            </w:pict>
          </mc:Fallback>
        </mc:AlternateContent>
      </w:r>
    </w:p>
    <w:p w14:paraId="21FB333E" w14:textId="0C490004" w:rsidR="00FF72EE" w:rsidRDefault="00FF72EE" w:rsidP="00FF72EE">
      <w:pPr>
        <w:pStyle w:val="ListParagraph"/>
        <w:ind w:leftChars="0" w:left="0"/>
        <w:jc w:val="both"/>
        <w:rPr>
          <w:lang w:eastAsia="zh-CN"/>
        </w:rPr>
      </w:pPr>
      <w:r>
        <w:rPr>
          <w:lang w:eastAsia="zh-CN"/>
        </w:rPr>
        <w:t xml:space="preserve">We see that </w:t>
      </w:r>
      <w:r w:rsidRPr="00FF72EE">
        <w:rPr>
          <w:lang w:eastAsia="zh-CN"/>
        </w:rPr>
        <w:t xml:space="preserve">36-2a and 36-2b </w:t>
      </w:r>
      <w:r>
        <w:rPr>
          <w:lang w:eastAsia="zh-CN"/>
        </w:rPr>
        <w:t xml:space="preserve">can be combined </w:t>
      </w:r>
      <w:r w:rsidRPr="00FF72EE">
        <w:rPr>
          <w:lang w:eastAsia="zh-CN"/>
        </w:rPr>
        <w:t xml:space="preserve">and number of layer descriptions </w:t>
      </w:r>
      <w:r>
        <w:rPr>
          <w:lang w:eastAsia="zh-CN"/>
        </w:rPr>
        <w:t xml:space="preserve">can be removed </w:t>
      </w:r>
      <w:r w:rsidRPr="00FF72EE">
        <w:rPr>
          <w:lang w:eastAsia="zh-CN"/>
        </w:rPr>
        <w:t>if RAN4 agrees to not define 2+2 test under DCI 6</w:t>
      </w:r>
      <w:r>
        <w:rPr>
          <w:lang w:eastAsia="zh-CN"/>
        </w:rPr>
        <w:t>.</w:t>
      </w:r>
    </w:p>
    <w:p w14:paraId="3CE9994E" w14:textId="20B3C5B6" w:rsidR="00FF72EE" w:rsidRDefault="00FF72EE" w:rsidP="00FF72EE">
      <w:pPr>
        <w:pStyle w:val="ListParagraph"/>
        <w:ind w:leftChars="0" w:left="0"/>
        <w:jc w:val="both"/>
        <w:rPr>
          <w:b/>
          <w:bCs/>
          <w:lang w:eastAsia="zh-CN"/>
        </w:rPr>
      </w:pPr>
      <w:r>
        <w:rPr>
          <w:b/>
          <w:bCs/>
          <w:lang w:eastAsia="zh-CN"/>
        </w:rPr>
        <w:t>Proposal #1</w:t>
      </w:r>
      <w:r w:rsidR="000163AB">
        <w:rPr>
          <w:b/>
          <w:bCs/>
          <w:lang w:eastAsia="zh-CN"/>
        </w:rPr>
        <w:t>1</w:t>
      </w:r>
      <w:r>
        <w:rPr>
          <w:b/>
          <w:bCs/>
          <w:lang w:eastAsia="zh-CN"/>
        </w:rPr>
        <w:t>: We support Option 1 to c</w:t>
      </w:r>
      <w:r w:rsidRPr="00FF72EE">
        <w:rPr>
          <w:b/>
          <w:bCs/>
          <w:lang w:eastAsia="zh-CN"/>
        </w:rPr>
        <w:t>ombine 36-2a and 36-2b and remove number of layer descriptions if RAN4 agrees to not define 2+2 test under DCI 6</w:t>
      </w:r>
      <w:r>
        <w:rPr>
          <w:b/>
          <w:bCs/>
          <w:lang w:eastAsia="zh-CN"/>
        </w:rPr>
        <w:t>.</w:t>
      </w:r>
    </w:p>
    <w:p w14:paraId="50414810" w14:textId="77777777" w:rsidR="00FF72EE" w:rsidRDefault="00FF72EE" w:rsidP="00BF4A9D">
      <w:pPr>
        <w:pStyle w:val="ListParagraph"/>
        <w:ind w:leftChars="0" w:left="0"/>
        <w:jc w:val="both"/>
        <w:rPr>
          <w:b/>
          <w:bCs/>
          <w:lang w:eastAsia="zh-CN"/>
        </w:rPr>
      </w:pPr>
    </w:p>
    <w:p w14:paraId="2C7BF1F4" w14:textId="660F6849" w:rsidR="0055383E" w:rsidRPr="000F4201" w:rsidRDefault="0055383E" w:rsidP="00BF4A9D">
      <w:pPr>
        <w:spacing w:after="160" w:line="259" w:lineRule="auto"/>
        <w:rPr>
          <w:rFonts w:ascii="Arial" w:eastAsia="Batang" w:hAnsi="Arial"/>
          <w:sz w:val="24"/>
          <w:szCs w:val="24"/>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2C2930B1"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433DCEA4"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UE is properly tested in 2T4R test.</w:t>
      </w:r>
    </w:p>
    <w:p w14:paraId="352D4956"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Proposal #1: Agreed tests with known modulation order are feasible tests and shall be implemented.</w:t>
      </w:r>
    </w:p>
    <w:p w14:paraId="2BE565D8" w14:textId="42DB586A"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#3: All Rank1+1 tests</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xml:space="preserve"> (7, 8, 15, 16) matching agreed known modulation order tests (1, 2, 4, 5) have enough gains over baseline receiver and SNR is at reasonable level. Tests are sufficient in our view.</w:t>
      </w:r>
    </w:p>
    <w:p w14:paraId="1A80CC9D" w14:textId="138D5103"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#4: Rank1+1 tests </w:t>
      </w:r>
      <w:r w:rsidR="00DF20D8">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72E3A2C6" w14:textId="27347B3C" w:rsidR="00FF72EE" w:rsidRDefault="00FF72EE" w:rsidP="00FF72EE">
      <w:pPr>
        <w:pStyle w:val="ListParagraph"/>
        <w:ind w:leftChars="0" w:left="0"/>
        <w:jc w:val="both"/>
        <w:rPr>
          <w:rFonts w:eastAsiaTheme="minorEastAsia"/>
          <w:b/>
          <w:lang w:eastAsia="zh-TW"/>
        </w:rPr>
      </w:pPr>
      <w:r>
        <w:rPr>
          <w:rFonts w:eastAsiaTheme="minorEastAsia"/>
          <w:b/>
          <w:lang w:eastAsia="zh-TW"/>
        </w:rPr>
        <w:t>Proposal #2: For FDD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7, orthogonal precoding, TDLC300-100, ULA medium, MCS 13 (Table 1) for Target UE, QPSK for co-UE.</w:t>
      </w:r>
    </w:p>
    <w:p w14:paraId="21E8847C" w14:textId="14C3A829" w:rsidR="00FF72EE" w:rsidRDefault="00FF72EE" w:rsidP="00FF72EE">
      <w:pPr>
        <w:pStyle w:val="ListParagraph"/>
        <w:ind w:leftChars="0" w:left="0"/>
        <w:jc w:val="both"/>
        <w:rPr>
          <w:rFonts w:eastAsiaTheme="minorEastAsia"/>
          <w:b/>
          <w:lang w:eastAsia="zh-TW"/>
        </w:rPr>
      </w:pPr>
      <w:r>
        <w:rPr>
          <w:rFonts w:eastAsiaTheme="minorEastAsia"/>
          <w:b/>
          <w:lang w:eastAsia="zh-TW"/>
        </w:rPr>
        <w:t>Proposal #3: For FDD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8, orthogonal precoding, TDLC300-100, ULA medium, MCS 13 (Table 1) for Target UE, QPSK for co-UE.</w:t>
      </w:r>
    </w:p>
    <w:p w14:paraId="702F5AF1" w14:textId="137715F3" w:rsidR="00FF72EE" w:rsidRDefault="00FF72EE" w:rsidP="00FF72EE">
      <w:pPr>
        <w:pStyle w:val="ListParagraph"/>
        <w:ind w:leftChars="0" w:left="0"/>
        <w:jc w:val="both"/>
        <w:rPr>
          <w:rFonts w:eastAsiaTheme="minorEastAsia"/>
          <w:b/>
          <w:lang w:eastAsia="zh-TW"/>
        </w:rPr>
      </w:pPr>
      <w:r>
        <w:rPr>
          <w:rFonts w:eastAsiaTheme="minorEastAsia"/>
          <w:b/>
          <w:lang w:eastAsia="zh-TW"/>
        </w:rPr>
        <w:t>Proposal #4: For TDD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15, orthogonal precoding, TDLC300-100, ULA medium, MCS 13 (Table 1) for Target UE, QPSK for co-UE.</w:t>
      </w:r>
    </w:p>
    <w:p w14:paraId="63C0BDD8" w14:textId="420A2E0A" w:rsidR="00FF72EE" w:rsidRDefault="00FF72EE" w:rsidP="00FF72EE">
      <w:pPr>
        <w:pStyle w:val="ListParagraph"/>
        <w:ind w:leftChars="0" w:left="0"/>
        <w:jc w:val="both"/>
        <w:rPr>
          <w:rFonts w:eastAsiaTheme="minorEastAsia"/>
          <w:b/>
          <w:lang w:eastAsia="zh-TW"/>
        </w:rPr>
      </w:pPr>
      <w:r>
        <w:rPr>
          <w:rFonts w:eastAsiaTheme="minorEastAsia"/>
          <w:b/>
          <w:lang w:eastAsia="zh-TW"/>
        </w:rPr>
        <w:t>Proposal #5: For TDD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16, orthogonal precoding, TDLC300-100, ULA medium, MCS 13 (Table 1) for Target UE, QPSK for co-UE.</w:t>
      </w:r>
    </w:p>
    <w:p w14:paraId="340BA73E" w14:textId="7AA440F0"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DF20D8">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UE can be properly tested in 2T4R test.</w:t>
      </w:r>
    </w:p>
    <w:p w14:paraId="4BE374F9" w14:textId="20ADC264" w:rsidR="00FF72EE" w:rsidRDefault="00FF72EE" w:rsidP="00FF72EE">
      <w:pPr>
        <w:pStyle w:val="ListParagraph"/>
        <w:ind w:leftChars="0" w:left="0"/>
        <w:jc w:val="both"/>
        <w:rPr>
          <w:rFonts w:eastAsiaTheme="minorEastAsia"/>
          <w:b/>
          <w:lang w:eastAsia="zh-TW"/>
        </w:rPr>
      </w:pPr>
      <w:r>
        <w:rPr>
          <w:rFonts w:eastAsiaTheme="minorEastAsia"/>
          <w:b/>
          <w:lang w:eastAsia="zh-TW"/>
        </w:rPr>
        <w:t>Proposal #6: For FDD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14, orthogonal precoding, TDLA30-10, XP medium, MCS 13 (Table 1), or MCS17, for Target UE, QPSK for co-UE.</w:t>
      </w:r>
    </w:p>
    <w:p w14:paraId="700B5E54" w14:textId="5F491A20" w:rsidR="00FF72EE" w:rsidRDefault="00FF72EE" w:rsidP="00FF72EE">
      <w:pPr>
        <w:pStyle w:val="ListParagraph"/>
        <w:ind w:leftChars="0" w:left="0"/>
        <w:jc w:val="both"/>
        <w:rPr>
          <w:rFonts w:eastAsiaTheme="minorEastAsia"/>
          <w:b/>
          <w:lang w:eastAsia="zh-TW"/>
        </w:rPr>
      </w:pPr>
      <w:r>
        <w:rPr>
          <w:rFonts w:eastAsiaTheme="minorEastAsia"/>
          <w:b/>
          <w:lang w:eastAsia="zh-TW"/>
        </w:rPr>
        <w:t>Proposal #7: For TDD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22, orthogonal precoding, TDLA30-10, XP medium, MCS 13 (Table 1), or MCS17, for Target UE, QPSK for co-UE.</w:t>
      </w:r>
    </w:p>
    <w:p w14:paraId="2A9D551E" w14:textId="77777777" w:rsidR="00FF72EE" w:rsidRDefault="00FF72EE" w:rsidP="00FF72EE">
      <w:pPr>
        <w:pStyle w:val="ListParagraph"/>
        <w:ind w:leftChars="0" w:left="0"/>
        <w:jc w:val="both"/>
        <w:rPr>
          <w:b/>
          <w:bCs/>
          <w:lang w:eastAsia="zh-CN"/>
        </w:rPr>
      </w:pPr>
      <w:r>
        <w:rPr>
          <w:b/>
          <w:bCs/>
          <w:lang w:eastAsia="zh-CN"/>
        </w:rPr>
        <w:t>Proposal #8: We support Option 2 to signal MCS table in tests without modulation order blind detection.</w:t>
      </w:r>
    </w:p>
    <w:p w14:paraId="02A37E93" w14:textId="77777777" w:rsidR="000163AB" w:rsidRDefault="000163AB" w:rsidP="000163AB">
      <w:pPr>
        <w:pStyle w:val="ListParagraph"/>
        <w:ind w:leftChars="0" w:left="0"/>
        <w:jc w:val="both"/>
        <w:rPr>
          <w:b/>
          <w:bCs/>
          <w:lang w:eastAsia="zh-CN"/>
        </w:rPr>
      </w:pPr>
      <w:r>
        <w:rPr>
          <w:b/>
          <w:bCs/>
          <w:lang w:eastAsia="zh-CN"/>
        </w:rPr>
        <w:t>Proposal #9: We propose testing both Rank 1+1 2T4R and Rank 2+2 4T4R for 4R UEs.</w:t>
      </w:r>
    </w:p>
    <w:p w14:paraId="13C615D0" w14:textId="3C5B539A" w:rsidR="00FF72EE" w:rsidRDefault="00FF72EE" w:rsidP="00FF72EE">
      <w:pPr>
        <w:pStyle w:val="ListParagraph"/>
        <w:ind w:leftChars="0" w:left="0"/>
        <w:jc w:val="both"/>
        <w:rPr>
          <w:b/>
          <w:bCs/>
          <w:lang w:eastAsia="zh-CN"/>
        </w:rPr>
      </w:pPr>
      <w:r>
        <w:rPr>
          <w:b/>
          <w:bCs/>
          <w:lang w:eastAsia="zh-CN"/>
        </w:rPr>
        <w:t>Proposal #</w:t>
      </w:r>
      <w:r w:rsidR="000163AB">
        <w:rPr>
          <w:b/>
          <w:bCs/>
          <w:lang w:eastAsia="zh-CN"/>
        </w:rPr>
        <w:t>10</w:t>
      </w:r>
      <w:r>
        <w:rPr>
          <w:b/>
          <w:bCs/>
          <w:lang w:eastAsia="zh-CN"/>
        </w:rPr>
        <w:t>: We propose to test MOBD capable UEs also with known MO.</w:t>
      </w:r>
    </w:p>
    <w:p w14:paraId="45686B81" w14:textId="07F14540" w:rsidR="00FF72EE" w:rsidRDefault="00FF72EE" w:rsidP="00FF72EE">
      <w:pPr>
        <w:pStyle w:val="ListParagraph"/>
        <w:ind w:leftChars="0" w:left="0"/>
        <w:jc w:val="both"/>
        <w:rPr>
          <w:b/>
          <w:bCs/>
          <w:lang w:eastAsia="zh-CN"/>
        </w:rPr>
      </w:pPr>
      <w:r>
        <w:rPr>
          <w:b/>
          <w:bCs/>
          <w:lang w:eastAsia="zh-CN"/>
        </w:rPr>
        <w:t>Proposal #1</w:t>
      </w:r>
      <w:r w:rsidR="000163AB">
        <w:rPr>
          <w:b/>
          <w:bCs/>
          <w:lang w:eastAsia="zh-CN"/>
        </w:rPr>
        <w:t>1</w:t>
      </w:r>
      <w:r>
        <w:rPr>
          <w:b/>
          <w:bCs/>
          <w:lang w:eastAsia="zh-CN"/>
        </w:rPr>
        <w:t>: We support Option 1 to combine 36-2a and 36-2b and remove number of layer descriptions if RAN4 agrees to not define 2+2 test under DCI 6.</w:t>
      </w:r>
    </w:p>
    <w:p w14:paraId="24CD2AF2" w14:textId="77777777" w:rsidR="0057675C" w:rsidRDefault="0057675C"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6B5DE9CB" w:rsidR="006135A3" w:rsidRDefault="006135A3" w:rsidP="00B608B5">
      <w:pPr>
        <w:numPr>
          <w:ilvl w:val="0"/>
          <w:numId w:val="2"/>
        </w:numPr>
        <w:jc w:val="both"/>
        <w:rPr>
          <w:lang w:eastAsia="zh-CN"/>
        </w:rPr>
      </w:pPr>
      <w:r>
        <w:rPr>
          <w:lang w:eastAsia="zh-CN"/>
        </w:rPr>
        <w:t>RP-2</w:t>
      </w:r>
      <w:r w:rsidR="005F0C20">
        <w:rPr>
          <w:lang w:eastAsia="zh-CN"/>
        </w:rPr>
        <w:t>4034</w:t>
      </w:r>
      <w:r w:rsidR="004B21E3">
        <w:rPr>
          <w:lang w:eastAsia="zh-CN"/>
        </w:rPr>
        <w:t>8</w:t>
      </w:r>
      <w:r>
        <w:rPr>
          <w:lang w:eastAsia="zh-CN"/>
        </w:rPr>
        <w:t>, “</w:t>
      </w:r>
      <w:r w:rsidRPr="006135A3">
        <w:rPr>
          <w:lang w:eastAsia="zh-CN"/>
        </w:rPr>
        <w:t>Status report for NR demodulation requirement evolution</w:t>
      </w:r>
      <w:r>
        <w:rPr>
          <w:lang w:eastAsia="zh-CN"/>
        </w:rPr>
        <w:t>”, China Telecom</w:t>
      </w:r>
    </w:p>
    <w:p w14:paraId="58BF455B" w14:textId="10AEB630" w:rsidR="006135A3" w:rsidRDefault="006135A3" w:rsidP="00B608B5">
      <w:pPr>
        <w:numPr>
          <w:ilvl w:val="0"/>
          <w:numId w:val="2"/>
        </w:numPr>
        <w:jc w:val="both"/>
        <w:rPr>
          <w:lang w:eastAsia="zh-CN"/>
        </w:rPr>
      </w:pPr>
      <w:r>
        <w:rPr>
          <w:lang w:eastAsia="zh-CN"/>
        </w:rPr>
        <w:t>3GPP TS 38.101-4 V1</w:t>
      </w:r>
      <w:r w:rsidR="00F66BD0">
        <w:rPr>
          <w:lang w:eastAsia="zh-CN"/>
        </w:rPr>
        <w:t>8</w:t>
      </w:r>
      <w:r>
        <w:rPr>
          <w:lang w:eastAsia="zh-CN"/>
        </w:rPr>
        <w:t>.</w:t>
      </w:r>
      <w:r w:rsidR="00D738C9">
        <w:rPr>
          <w:lang w:eastAsia="zh-CN"/>
        </w:rPr>
        <w:t>3</w:t>
      </w:r>
      <w:r>
        <w:rPr>
          <w:lang w:eastAsia="zh-CN"/>
        </w:rPr>
        <w:t>.0 (202</w:t>
      </w:r>
      <w:r w:rsidR="00D738C9">
        <w:rPr>
          <w:lang w:eastAsia="zh-CN"/>
        </w:rPr>
        <w:t>4</w:t>
      </w:r>
      <w:r>
        <w:rPr>
          <w:lang w:eastAsia="zh-CN"/>
        </w:rPr>
        <w:t>-</w:t>
      </w:r>
      <w:r w:rsidR="00D738C9">
        <w:rPr>
          <w:lang w:eastAsia="zh-CN"/>
        </w:rPr>
        <w:t>03</w:t>
      </w:r>
      <w:r>
        <w:rPr>
          <w:lang w:eastAsia="zh-CN"/>
        </w:rPr>
        <w:t>), “User Equipment (UE) radio transmission and reception; Part 4: Performance requirements (Release 1</w:t>
      </w:r>
      <w:r w:rsidR="00F66BD0">
        <w:rPr>
          <w:lang w:eastAsia="zh-CN"/>
        </w:rPr>
        <w:t>8</w:t>
      </w:r>
      <w:r>
        <w:rPr>
          <w:lang w:eastAsia="zh-CN"/>
        </w:rPr>
        <w:t>)”</w:t>
      </w:r>
    </w:p>
    <w:p w14:paraId="1DB1B545" w14:textId="2099AB87" w:rsidR="008F4895" w:rsidRPr="00347E4C" w:rsidRDefault="00C971B0" w:rsidP="003E4F9A">
      <w:pPr>
        <w:numPr>
          <w:ilvl w:val="0"/>
          <w:numId w:val="2"/>
        </w:numPr>
        <w:jc w:val="both"/>
        <w:rPr>
          <w:lang w:eastAsia="zh-CN"/>
        </w:rPr>
      </w:pPr>
      <w:r w:rsidRPr="00C971B0">
        <w:t>R</w:t>
      </w:r>
      <w:r w:rsidR="008F23FC">
        <w:t>4</w:t>
      </w:r>
      <w:r w:rsidRPr="00C971B0">
        <w:t>-</w:t>
      </w:r>
      <w:r w:rsidR="00291F82" w:rsidRPr="00291F82">
        <w:t>2406114</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FA65732" w14:textId="10A89EDC" w:rsidR="00347E4C" w:rsidRDefault="00293DAE" w:rsidP="00347E4C">
      <w:pPr>
        <w:numPr>
          <w:ilvl w:val="0"/>
          <w:numId w:val="2"/>
        </w:numPr>
        <w:jc w:val="both"/>
        <w:rPr>
          <w:lang w:eastAsia="zh-CN"/>
        </w:rPr>
      </w:pPr>
      <w:r w:rsidRPr="00293DAE">
        <w:t>R4-240863</w:t>
      </w:r>
      <w:r>
        <w:t>1</w:t>
      </w:r>
      <w:r w:rsidR="00347E4C" w:rsidRPr="0061105C">
        <w:t>, “</w:t>
      </w:r>
      <w:r w:rsidR="00347E4C" w:rsidRPr="00347E4C">
        <w:t>Simulation results of Advanced receiver to cancel inter-user interference for MU-MIMO</w:t>
      </w:r>
      <w:r w:rsidR="00347E4C" w:rsidRPr="0061105C">
        <w:t>”</w:t>
      </w:r>
      <w:r w:rsidR="00347E4C" w:rsidRPr="0061105C">
        <w:rPr>
          <w:rFonts w:eastAsiaTheme="minorEastAsia"/>
          <w:lang w:eastAsia="zh-CN"/>
        </w:rPr>
        <w:t xml:space="preserve">, </w:t>
      </w:r>
      <w:r w:rsidR="00347E4C">
        <w:rPr>
          <w:rFonts w:eastAsiaTheme="minorEastAsia"/>
          <w:lang w:eastAsia="zh-CN"/>
        </w:rPr>
        <w:t>MediaTek</w:t>
      </w:r>
    </w:p>
    <w:sectPr w:rsidR="00347E4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5F3F" w14:textId="77777777" w:rsidR="00536638" w:rsidRDefault="00536638" w:rsidP="000A231E">
      <w:pPr>
        <w:spacing w:after="0"/>
      </w:pPr>
      <w:r>
        <w:separator/>
      </w:r>
    </w:p>
  </w:endnote>
  <w:endnote w:type="continuationSeparator" w:id="0">
    <w:p w14:paraId="238FB236" w14:textId="77777777" w:rsidR="00536638" w:rsidRDefault="0053663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DFC9" w14:textId="77777777" w:rsidR="00536638" w:rsidRDefault="00536638" w:rsidP="000A231E">
      <w:pPr>
        <w:spacing w:after="0"/>
      </w:pPr>
      <w:r>
        <w:separator/>
      </w:r>
    </w:p>
  </w:footnote>
  <w:footnote w:type="continuationSeparator" w:id="0">
    <w:p w14:paraId="3A25FEDC" w14:textId="77777777" w:rsidR="00536638" w:rsidRDefault="0053663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877"/>
    <w:multiLevelType w:val="hybridMultilevel"/>
    <w:tmpl w:val="ECDA095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 w15:restartNumberingAfterBreak="0">
    <w:nsid w:val="1EA84B86"/>
    <w:multiLevelType w:val="multilevel"/>
    <w:tmpl w:val="C7326CBE"/>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4" w15:restartNumberingAfterBreak="0">
    <w:nsid w:val="285332CE"/>
    <w:multiLevelType w:val="hybridMultilevel"/>
    <w:tmpl w:val="0234BC00"/>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B34CBE"/>
    <w:multiLevelType w:val="hybridMultilevel"/>
    <w:tmpl w:val="8A86BC40"/>
    <w:lvl w:ilvl="0" w:tplc="CA5A8474">
      <w:numFmt w:val="bullet"/>
      <w:lvlText w:val="–"/>
      <w:lvlJc w:val="left"/>
      <w:pPr>
        <w:ind w:left="420" w:hanging="420"/>
      </w:pPr>
      <w:rPr>
        <w:rFonts w:ascii="Arial" w:hAnsi="Arial" w:hint="default"/>
      </w:rPr>
    </w:lvl>
    <w:lvl w:ilvl="1" w:tplc="040B0003" w:tentative="1">
      <w:start w:val="1"/>
      <w:numFmt w:val="bullet"/>
      <w:lvlText w:val="o"/>
      <w:lvlJc w:val="left"/>
      <w:pPr>
        <w:ind w:left="720" w:hanging="360"/>
      </w:pPr>
      <w:rPr>
        <w:rFonts w:ascii="Courier New" w:hAnsi="Courier New" w:cs="Courier New" w:hint="default"/>
      </w:rPr>
    </w:lvl>
    <w:lvl w:ilvl="2" w:tplc="040B0005" w:tentative="1">
      <w:start w:val="1"/>
      <w:numFmt w:val="bullet"/>
      <w:lvlText w:val=""/>
      <w:lvlJc w:val="left"/>
      <w:pPr>
        <w:ind w:left="1440" w:hanging="360"/>
      </w:pPr>
      <w:rPr>
        <w:rFonts w:ascii="Wingdings" w:hAnsi="Wingdings" w:hint="default"/>
      </w:rPr>
    </w:lvl>
    <w:lvl w:ilvl="3" w:tplc="040B0001" w:tentative="1">
      <w:start w:val="1"/>
      <w:numFmt w:val="bullet"/>
      <w:lvlText w:val=""/>
      <w:lvlJc w:val="left"/>
      <w:pPr>
        <w:ind w:left="2160" w:hanging="360"/>
      </w:pPr>
      <w:rPr>
        <w:rFonts w:ascii="Symbol" w:hAnsi="Symbol" w:hint="default"/>
      </w:rPr>
    </w:lvl>
    <w:lvl w:ilvl="4" w:tplc="040B0003" w:tentative="1">
      <w:start w:val="1"/>
      <w:numFmt w:val="bullet"/>
      <w:lvlText w:val="o"/>
      <w:lvlJc w:val="left"/>
      <w:pPr>
        <w:ind w:left="2880" w:hanging="360"/>
      </w:pPr>
      <w:rPr>
        <w:rFonts w:ascii="Courier New" w:hAnsi="Courier New" w:cs="Courier New" w:hint="default"/>
      </w:rPr>
    </w:lvl>
    <w:lvl w:ilvl="5" w:tplc="040B0005" w:tentative="1">
      <w:start w:val="1"/>
      <w:numFmt w:val="bullet"/>
      <w:lvlText w:val=""/>
      <w:lvlJc w:val="left"/>
      <w:pPr>
        <w:ind w:left="3600" w:hanging="360"/>
      </w:pPr>
      <w:rPr>
        <w:rFonts w:ascii="Wingdings" w:hAnsi="Wingdings" w:hint="default"/>
      </w:rPr>
    </w:lvl>
    <w:lvl w:ilvl="6" w:tplc="040B0001" w:tentative="1">
      <w:start w:val="1"/>
      <w:numFmt w:val="bullet"/>
      <w:lvlText w:val=""/>
      <w:lvlJc w:val="left"/>
      <w:pPr>
        <w:ind w:left="4320" w:hanging="360"/>
      </w:pPr>
      <w:rPr>
        <w:rFonts w:ascii="Symbol" w:hAnsi="Symbol" w:hint="default"/>
      </w:rPr>
    </w:lvl>
    <w:lvl w:ilvl="7" w:tplc="040B0003" w:tentative="1">
      <w:start w:val="1"/>
      <w:numFmt w:val="bullet"/>
      <w:lvlText w:val="o"/>
      <w:lvlJc w:val="left"/>
      <w:pPr>
        <w:ind w:left="5040" w:hanging="360"/>
      </w:pPr>
      <w:rPr>
        <w:rFonts w:ascii="Courier New" w:hAnsi="Courier New" w:cs="Courier New" w:hint="default"/>
      </w:rPr>
    </w:lvl>
    <w:lvl w:ilvl="8" w:tplc="040B0005" w:tentative="1">
      <w:start w:val="1"/>
      <w:numFmt w:val="bullet"/>
      <w:lvlText w:val=""/>
      <w:lvlJc w:val="left"/>
      <w:pPr>
        <w:ind w:left="576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3" w15:restartNumberingAfterBreak="0">
    <w:nsid w:val="6F2947D7"/>
    <w:multiLevelType w:val="multilevel"/>
    <w:tmpl w:val="D17CFF42"/>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rPr>
    </w:lvl>
    <w:lvl w:ilvl="2">
      <w:start w:val="1"/>
      <w:numFmt w:val="bullet"/>
      <w:lvlText w:val="o"/>
      <w:lvlJc w:val="left"/>
      <w:pPr>
        <w:ind w:left="1544" w:hanging="360"/>
      </w:pPr>
      <w:rPr>
        <w:rFonts w:ascii="Courier New" w:hAnsi="Courier New" w:cs="Courier New"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numFmt w:val="bullet"/>
      <w:lvlText w:val=""/>
      <w:lvlJc w:val="left"/>
      <w:pPr>
        <w:ind w:left="4444" w:hanging="360"/>
      </w:pPr>
      <w:rPr>
        <w:rFonts w:ascii="Wingdings" w:eastAsia="SimSun" w:hAnsi="Wingdings" w:cs="Times New Roman"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num w:numId="1" w16cid:durableId="139199114">
    <w:abstractNumId w:val="7"/>
  </w:num>
  <w:num w:numId="2" w16cid:durableId="1820153060">
    <w:abstractNumId w:val="9"/>
  </w:num>
  <w:num w:numId="3" w16cid:durableId="2085493253">
    <w:abstractNumId w:val="11"/>
  </w:num>
  <w:num w:numId="4" w16cid:durableId="1468931044">
    <w:abstractNumId w:val="5"/>
  </w:num>
  <w:num w:numId="5" w16cid:durableId="1520243727">
    <w:abstractNumId w:val="11"/>
  </w:num>
  <w:num w:numId="6" w16cid:durableId="1867790218">
    <w:abstractNumId w:val="5"/>
  </w:num>
  <w:num w:numId="7" w16cid:durableId="1638796571">
    <w:abstractNumId w:val="1"/>
  </w:num>
  <w:num w:numId="8" w16cid:durableId="515002115">
    <w:abstractNumId w:val="10"/>
  </w:num>
  <w:num w:numId="9" w16cid:durableId="997534869">
    <w:abstractNumId w:val="4"/>
  </w:num>
  <w:num w:numId="10" w16cid:durableId="1248809730">
    <w:abstractNumId w:val="8"/>
  </w:num>
  <w:num w:numId="11" w16cid:durableId="1535996594">
    <w:abstractNumId w:val="8"/>
  </w:num>
  <w:num w:numId="12" w16cid:durableId="1557859406">
    <w:abstractNumId w:val="4"/>
  </w:num>
  <w:num w:numId="13" w16cid:durableId="746269841">
    <w:abstractNumId w:val="12"/>
  </w:num>
  <w:num w:numId="14" w16cid:durableId="1362363903">
    <w:abstractNumId w:val="6"/>
  </w:num>
  <w:num w:numId="15" w16cid:durableId="898900296">
    <w:abstractNumId w:val="2"/>
  </w:num>
  <w:num w:numId="16" w16cid:durableId="382944616">
    <w:abstractNumId w:val="3"/>
  </w:num>
  <w:num w:numId="17" w16cid:durableId="655036216">
    <w:abstractNumId w:val="0"/>
  </w:num>
  <w:num w:numId="18" w16cid:durableId="907418481">
    <w:abstractNumId w:val="13"/>
  </w:num>
  <w:num w:numId="19" w16cid:durableId="975599510">
    <w:abstractNumId w:val="5"/>
  </w:num>
  <w:num w:numId="20" w16cid:durableId="1185096766">
    <w:abstractNumId w:val="11"/>
  </w:num>
  <w:num w:numId="21" w16cid:durableId="973024438">
    <w:abstractNumId w:val="5"/>
  </w:num>
  <w:num w:numId="22" w16cid:durableId="1649673363">
    <w:abstractNumId w:val="11"/>
  </w:num>
  <w:num w:numId="23" w16cid:durableId="216210404">
    <w:abstractNumId w:val="1"/>
  </w:num>
  <w:num w:numId="24" w16cid:durableId="2062291315">
    <w:abstractNumId w:val="4"/>
  </w:num>
  <w:num w:numId="25" w16cid:durableId="1966740117">
    <w:abstractNumId w:val="12"/>
  </w:num>
  <w:num w:numId="26" w16cid:durableId="1918053953">
    <w:abstractNumId w:val="11"/>
  </w:num>
  <w:num w:numId="27" w16cid:durableId="1011449787">
    <w:abstractNumId w:val="5"/>
  </w:num>
  <w:num w:numId="28" w16cid:durableId="1891335518">
    <w:abstractNumId w:val="1"/>
  </w:num>
  <w:num w:numId="29" w16cid:durableId="1499231951">
    <w:abstractNumId w:val="11"/>
  </w:num>
  <w:num w:numId="30" w16cid:durableId="549264097">
    <w:abstractNumId w:val="5"/>
  </w:num>
  <w:num w:numId="31" w16cid:durableId="1025519034">
    <w:abstractNumId w:val="11"/>
  </w:num>
  <w:num w:numId="32" w16cid:durableId="986252225">
    <w:abstractNumId w:val="5"/>
  </w:num>
  <w:num w:numId="33" w16cid:durableId="357508135">
    <w:abstractNumId w:val="1"/>
  </w:num>
  <w:num w:numId="34" w16cid:durableId="113602206">
    <w:abstractNumId w:val="11"/>
  </w:num>
  <w:num w:numId="35" w16cid:durableId="278682260">
    <w:abstractNumId w:val="5"/>
  </w:num>
  <w:num w:numId="36" w16cid:durableId="46597567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163AB"/>
    <w:rsid w:val="00016721"/>
    <w:rsid w:val="000259E7"/>
    <w:rsid w:val="000271F9"/>
    <w:rsid w:val="000273E4"/>
    <w:rsid w:val="000275DD"/>
    <w:rsid w:val="000355F5"/>
    <w:rsid w:val="000416F2"/>
    <w:rsid w:val="00042103"/>
    <w:rsid w:val="00042C0B"/>
    <w:rsid w:val="00044ADD"/>
    <w:rsid w:val="000461CF"/>
    <w:rsid w:val="000467CD"/>
    <w:rsid w:val="00046A24"/>
    <w:rsid w:val="0005136F"/>
    <w:rsid w:val="00060164"/>
    <w:rsid w:val="00061B73"/>
    <w:rsid w:val="00062B4B"/>
    <w:rsid w:val="00064592"/>
    <w:rsid w:val="0006787A"/>
    <w:rsid w:val="00071B7D"/>
    <w:rsid w:val="0007243E"/>
    <w:rsid w:val="00072782"/>
    <w:rsid w:val="00072DFA"/>
    <w:rsid w:val="00075C68"/>
    <w:rsid w:val="00075CD6"/>
    <w:rsid w:val="00076EB8"/>
    <w:rsid w:val="00080C3A"/>
    <w:rsid w:val="00080FB8"/>
    <w:rsid w:val="00081776"/>
    <w:rsid w:val="00083A2B"/>
    <w:rsid w:val="00086319"/>
    <w:rsid w:val="0008643E"/>
    <w:rsid w:val="00092E8C"/>
    <w:rsid w:val="0009352A"/>
    <w:rsid w:val="00093994"/>
    <w:rsid w:val="00093F15"/>
    <w:rsid w:val="00096324"/>
    <w:rsid w:val="00097144"/>
    <w:rsid w:val="000A231E"/>
    <w:rsid w:val="000A2C45"/>
    <w:rsid w:val="000B3FEB"/>
    <w:rsid w:val="000B4F3A"/>
    <w:rsid w:val="000B4F7C"/>
    <w:rsid w:val="000B743B"/>
    <w:rsid w:val="000C096E"/>
    <w:rsid w:val="000C0F95"/>
    <w:rsid w:val="000C324E"/>
    <w:rsid w:val="000C70DA"/>
    <w:rsid w:val="000C7853"/>
    <w:rsid w:val="000C7E8F"/>
    <w:rsid w:val="000D0656"/>
    <w:rsid w:val="000D374F"/>
    <w:rsid w:val="000D46C8"/>
    <w:rsid w:val="000D47C4"/>
    <w:rsid w:val="000D4BEE"/>
    <w:rsid w:val="000D5A89"/>
    <w:rsid w:val="000E331F"/>
    <w:rsid w:val="000E39A7"/>
    <w:rsid w:val="000F0350"/>
    <w:rsid w:val="000F0577"/>
    <w:rsid w:val="000F16C0"/>
    <w:rsid w:val="000F3F35"/>
    <w:rsid w:val="000F4201"/>
    <w:rsid w:val="000F6296"/>
    <w:rsid w:val="00100B53"/>
    <w:rsid w:val="00101133"/>
    <w:rsid w:val="0010174B"/>
    <w:rsid w:val="00101BF6"/>
    <w:rsid w:val="00103109"/>
    <w:rsid w:val="00103B4F"/>
    <w:rsid w:val="00112C06"/>
    <w:rsid w:val="001156CC"/>
    <w:rsid w:val="00115C7F"/>
    <w:rsid w:val="0012136E"/>
    <w:rsid w:val="00121C53"/>
    <w:rsid w:val="0012361E"/>
    <w:rsid w:val="00131B4C"/>
    <w:rsid w:val="00132D3D"/>
    <w:rsid w:val="00134699"/>
    <w:rsid w:val="00135AB0"/>
    <w:rsid w:val="0014004F"/>
    <w:rsid w:val="00140CA0"/>
    <w:rsid w:val="00140DA7"/>
    <w:rsid w:val="00142A44"/>
    <w:rsid w:val="00144D48"/>
    <w:rsid w:val="001519E5"/>
    <w:rsid w:val="00153250"/>
    <w:rsid w:val="00160537"/>
    <w:rsid w:val="00161606"/>
    <w:rsid w:val="0016172D"/>
    <w:rsid w:val="00161E77"/>
    <w:rsid w:val="00164C75"/>
    <w:rsid w:val="00171EB5"/>
    <w:rsid w:val="00173AD2"/>
    <w:rsid w:val="001750A9"/>
    <w:rsid w:val="00175B27"/>
    <w:rsid w:val="0017643F"/>
    <w:rsid w:val="00176AAC"/>
    <w:rsid w:val="001839FC"/>
    <w:rsid w:val="001848A3"/>
    <w:rsid w:val="001920D3"/>
    <w:rsid w:val="00193E7A"/>
    <w:rsid w:val="00197887"/>
    <w:rsid w:val="001A5187"/>
    <w:rsid w:val="001B249C"/>
    <w:rsid w:val="001B4039"/>
    <w:rsid w:val="001B721C"/>
    <w:rsid w:val="001C0312"/>
    <w:rsid w:val="001C0B49"/>
    <w:rsid w:val="001C6B35"/>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37822"/>
    <w:rsid w:val="00241885"/>
    <w:rsid w:val="0024626B"/>
    <w:rsid w:val="00246BD5"/>
    <w:rsid w:val="00246FFF"/>
    <w:rsid w:val="00247E0B"/>
    <w:rsid w:val="002559FA"/>
    <w:rsid w:val="0026315B"/>
    <w:rsid w:val="00264251"/>
    <w:rsid w:val="0026597B"/>
    <w:rsid w:val="00272FDD"/>
    <w:rsid w:val="0027617B"/>
    <w:rsid w:val="00282552"/>
    <w:rsid w:val="00284F74"/>
    <w:rsid w:val="00291F82"/>
    <w:rsid w:val="00293DAE"/>
    <w:rsid w:val="00294C35"/>
    <w:rsid w:val="002A27D9"/>
    <w:rsid w:val="002A54BF"/>
    <w:rsid w:val="002A5B17"/>
    <w:rsid w:val="002B1ED5"/>
    <w:rsid w:val="002B278E"/>
    <w:rsid w:val="002B2F7F"/>
    <w:rsid w:val="002B4281"/>
    <w:rsid w:val="002B5503"/>
    <w:rsid w:val="002B6039"/>
    <w:rsid w:val="002B7B72"/>
    <w:rsid w:val="002C03C0"/>
    <w:rsid w:val="002C255B"/>
    <w:rsid w:val="002C2717"/>
    <w:rsid w:val="002C63ED"/>
    <w:rsid w:val="002D2590"/>
    <w:rsid w:val="002D2C2E"/>
    <w:rsid w:val="002D355E"/>
    <w:rsid w:val="002D4361"/>
    <w:rsid w:val="002D4789"/>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47E4C"/>
    <w:rsid w:val="0035139F"/>
    <w:rsid w:val="00351E37"/>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2F3B"/>
    <w:rsid w:val="003B5679"/>
    <w:rsid w:val="003B7EAC"/>
    <w:rsid w:val="003C304E"/>
    <w:rsid w:val="003C3988"/>
    <w:rsid w:val="003C66ED"/>
    <w:rsid w:val="003D4217"/>
    <w:rsid w:val="003D4A51"/>
    <w:rsid w:val="003D7A97"/>
    <w:rsid w:val="003E1F79"/>
    <w:rsid w:val="003E3E92"/>
    <w:rsid w:val="003E4F9A"/>
    <w:rsid w:val="003E607A"/>
    <w:rsid w:val="003E61DA"/>
    <w:rsid w:val="003E64BC"/>
    <w:rsid w:val="003F0339"/>
    <w:rsid w:val="003F0E0D"/>
    <w:rsid w:val="003F14A3"/>
    <w:rsid w:val="003F42BD"/>
    <w:rsid w:val="003F4A61"/>
    <w:rsid w:val="003F7C40"/>
    <w:rsid w:val="0040012F"/>
    <w:rsid w:val="00400D8C"/>
    <w:rsid w:val="00401A64"/>
    <w:rsid w:val="00401D99"/>
    <w:rsid w:val="004030E3"/>
    <w:rsid w:val="00404143"/>
    <w:rsid w:val="00410767"/>
    <w:rsid w:val="00415163"/>
    <w:rsid w:val="004166E5"/>
    <w:rsid w:val="0042074E"/>
    <w:rsid w:val="00421FBA"/>
    <w:rsid w:val="00422F8C"/>
    <w:rsid w:val="004230D8"/>
    <w:rsid w:val="004246E1"/>
    <w:rsid w:val="0042549A"/>
    <w:rsid w:val="0042657A"/>
    <w:rsid w:val="004267FD"/>
    <w:rsid w:val="004268E4"/>
    <w:rsid w:val="00427E5B"/>
    <w:rsid w:val="00433679"/>
    <w:rsid w:val="00433705"/>
    <w:rsid w:val="0043388A"/>
    <w:rsid w:val="00433D1F"/>
    <w:rsid w:val="00435754"/>
    <w:rsid w:val="004368AA"/>
    <w:rsid w:val="00441D16"/>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0B14"/>
    <w:rsid w:val="00490B75"/>
    <w:rsid w:val="004925D2"/>
    <w:rsid w:val="0049317A"/>
    <w:rsid w:val="004945EF"/>
    <w:rsid w:val="004960F4"/>
    <w:rsid w:val="004A6E47"/>
    <w:rsid w:val="004B21E3"/>
    <w:rsid w:val="004B24B8"/>
    <w:rsid w:val="004B3C13"/>
    <w:rsid w:val="004B5413"/>
    <w:rsid w:val="004B714B"/>
    <w:rsid w:val="004C3BE9"/>
    <w:rsid w:val="004D0E73"/>
    <w:rsid w:val="004D5753"/>
    <w:rsid w:val="004D5B10"/>
    <w:rsid w:val="004D6799"/>
    <w:rsid w:val="004E5E0E"/>
    <w:rsid w:val="004F0224"/>
    <w:rsid w:val="004F5F86"/>
    <w:rsid w:val="00511784"/>
    <w:rsid w:val="00514D93"/>
    <w:rsid w:val="005177E1"/>
    <w:rsid w:val="00521587"/>
    <w:rsid w:val="00522EE1"/>
    <w:rsid w:val="00524EAA"/>
    <w:rsid w:val="00526848"/>
    <w:rsid w:val="005270E4"/>
    <w:rsid w:val="00530CB3"/>
    <w:rsid w:val="005336DE"/>
    <w:rsid w:val="005355CE"/>
    <w:rsid w:val="00536638"/>
    <w:rsid w:val="00537088"/>
    <w:rsid w:val="005372C6"/>
    <w:rsid w:val="00541B3F"/>
    <w:rsid w:val="005428C1"/>
    <w:rsid w:val="0054465A"/>
    <w:rsid w:val="00546B6B"/>
    <w:rsid w:val="00547C25"/>
    <w:rsid w:val="005514F1"/>
    <w:rsid w:val="00551E84"/>
    <w:rsid w:val="0055383E"/>
    <w:rsid w:val="00557808"/>
    <w:rsid w:val="00560A8E"/>
    <w:rsid w:val="0056550D"/>
    <w:rsid w:val="0057124A"/>
    <w:rsid w:val="00571DC5"/>
    <w:rsid w:val="0057283B"/>
    <w:rsid w:val="0057675C"/>
    <w:rsid w:val="00580CEE"/>
    <w:rsid w:val="005812ED"/>
    <w:rsid w:val="005825AF"/>
    <w:rsid w:val="00586DCD"/>
    <w:rsid w:val="00591F66"/>
    <w:rsid w:val="00595378"/>
    <w:rsid w:val="00596657"/>
    <w:rsid w:val="005A2CFC"/>
    <w:rsid w:val="005B2987"/>
    <w:rsid w:val="005B33C9"/>
    <w:rsid w:val="005B3818"/>
    <w:rsid w:val="005B38E9"/>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0C20"/>
    <w:rsid w:val="005F0E89"/>
    <w:rsid w:val="005F3B17"/>
    <w:rsid w:val="005F6B5E"/>
    <w:rsid w:val="00601D9A"/>
    <w:rsid w:val="0060612D"/>
    <w:rsid w:val="00606265"/>
    <w:rsid w:val="00607550"/>
    <w:rsid w:val="00610A73"/>
    <w:rsid w:val="0061105C"/>
    <w:rsid w:val="006119C3"/>
    <w:rsid w:val="00611B76"/>
    <w:rsid w:val="006135A3"/>
    <w:rsid w:val="006159C6"/>
    <w:rsid w:val="006253CE"/>
    <w:rsid w:val="006255F8"/>
    <w:rsid w:val="006264A5"/>
    <w:rsid w:val="00631C94"/>
    <w:rsid w:val="00641DFC"/>
    <w:rsid w:val="0064208E"/>
    <w:rsid w:val="006428B9"/>
    <w:rsid w:val="0064463A"/>
    <w:rsid w:val="006467B7"/>
    <w:rsid w:val="00652E86"/>
    <w:rsid w:val="0065324B"/>
    <w:rsid w:val="00653946"/>
    <w:rsid w:val="006547AF"/>
    <w:rsid w:val="006671DB"/>
    <w:rsid w:val="006704A4"/>
    <w:rsid w:val="006725FE"/>
    <w:rsid w:val="00672C7B"/>
    <w:rsid w:val="0067354B"/>
    <w:rsid w:val="00674519"/>
    <w:rsid w:val="0067582F"/>
    <w:rsid w:val="00683BAD"/>
    <w:rsid w:val="0068481B"/>
    <w:rsid w:val="00684D49"/>
    <w:rsid w:val="006850EA"/>
    <w:rsid w:val="00692017"/>
    <w:rsid w:val="006925AE"/>
    <w:rsid w:val="00695008"/>
    <w:rsid w:val="006A4EC7"/>
    <w:rsid w:val="006A67BE"/>
    <w:rsid w:val="006B1388"/>
    <w:rsid w:val="006B46DE"/>
    <w:rsid w:val="006C1145"/>
    <w:rsid w:val="006C339A"/>
    <w:rsid w:val="006C4879"/>
    <w:rsid w:val="006C5E4D"/>
    <w:rsid w:val="006C737C"/>
    <w:rsid w:val="006D03B1"/>
    <w:rsid w:val="006D5F04"/>
    <w:rsid w:val="006E46D2"/>
    <w:rsid w:val="006F25BF"/>
    <w:rsid w:val="006F3518"/>
    <w:rsid w:val="00703EB0"/>
    <w:rsid w:val="00705648"/>
    <w:rsid w:val="00705C9D"/>
    <w:rsid w:val="00710B10"/>
    <w:rsid w:val="0072063B"/>
    <w:rsid w:val="00722F0E"/>
    <w:rsid w:val="00723824"/>
    <w:rsid w:val="007247C2"/>
    <w:rsid w:val="00726023"/>
    <w:rsid w:val="007264D8"/>
    <w:rsid w:val="007266EF"/>
    <w:rsid w:val="007305DF"/>
    <w:rsid w:val="007335C5"/>
    <w:rsid w:val="007363A5"/>
    <w:rsid w:val="00751605"/>
    <w:rsid w:val="007662ED"/>
    <w:rsid w:val="00767678"/>
    <w:rsid w:val="00771743"/>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697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05CD"/>
    <w:rsid w:val="008416BA"/>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87C51"/>
    <w:rsid w:val="008907BE"/>
    <w:rsid w:val="00892D0A"/>
    <w:rsid w:val="00894E3C"/>
    <w:rsid w:val="008968FD"/>
    <w:rsid w:val="00897A28"/>
    <w:rsid w:val="008A36F9"/>
    <w:rsid w:val="008A3DF9"/>
    <w:rsid w:val="008A631D"/>
    <w:rsid w:val="008A704F"/>
    <w:rsid w:val="008B427B"/>
    <w:rsid w:val="008B481C"/>
    <w:rsid w:val="008C21F6"/>
    <w:rsid w:val="008C3DE9"/>
    <w:rsid w:val="008D13A8"/>
    <w:rsid w:val="008E3E55"/>
    <w:rsid w:val="008E465E"/>
    <w:rsid w:val="008E4C8F"/>
    <w:rsid w:val="008F0798"/>
    <w:rsid w:val="008F23FC"/>
    <w:rsid w:val="008F452B"/>
    <w:rsid w:val="008F4895"/>
    <w:rsid w:val="008F75DD"/>
    <w:rsid w:val="008F75E1"/>
    <w:rsid w:val="00901624"/>
    <w:rsid w:val="0090213D"/>
    <w:rsid w:val="00906FD3"/>
    <w:rsid w:val="00912484"/>
    <w:rsid w:val="0091528D"/>
    <w:rsid w:val="00916780"/>
    <w:rsid w:val="00923DA1"/>
    <w:rsid w:val="00933349"/>
    <w:rsid w:val="00934EAF"/>
    <w:rsid w:val="00935EA2"/>
    <w:rsid w:val="00944F51"/>
    <w:rsid w:val="00946653"/>
    <w:rsid w:val="009559AC"/>
    <w:rsid w:val="009568F3"/>
    <w:rsid w:val="009716AF"/>
    <w:rsid w:val="0097640D"/>
    <w:rsid w:val="00982868"/>
    <w:rsid w:val="00983378"/>
    <w:rsid w:val="00983E37"/>
    <w:rsid w:val="00986089"/>
    <w:rsid w:val="00991E09"/>
    <w:rsid w:val="00992420"/>
    <w:rsid w:val="00992841"/>
    <w:rsid w:val="0099681E"/>
    <w:rsid w:val="009A1C46"/>
    <w:rsid w:val="009A290E"/>
    <w:rsid w:val="009A2BAD"/>
    <w:rsid w:val="009A3564"/>
    <w:rsid w:val="009A51E5"/>
    <w:rsid w:val="009B0123"/>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431D"/>
    <w:rsid w:val="00A26C23"/>
    <w:rsid w:val="00A32612"/>
    <w:rsid w:val="00A33B2B"/>
    <w:rsid w:val="00A36A8F"/>
    <w:rsid w:val="00A407F5"/>
    <w:rsid w:val="00A52B78"/>
    <w:rsid w:val="00A618C3"/>
    <w:rsid w:val="00A66738"/>
    <w:rsid w:val="00A66910"/>
    <w:rsid w:val="00A71232"/>
    <w:rsid w:val="00A72186"/>
    <w:rsid w:val="00A721CA"/>
    <w:rsid w:val="00A750CA"/>
    <w:rsid w:val="00A76092"/>
    <w:rsid w:val="00A775EF"/>
    <w:rsid w:val="00A80A2F"/>
    <w:rsid w:val="00A8214A"/>
    <w:rsid w:val="00A82D09"/>
    <w:rsid w:val="00A86A97"/>
    <w:rsid w:val="00A86D34"/>
    <w:rsid w:val="00A93137"/>
    <w:rsid w:val="00A9409E"/>
    <w:rsid w:val="00A94B2B"/>
    <w:rsid w:val="00A96B97"/>
    <w:rsid w:val="00AA005F"/>
    <w:rsid w:val="00AA06B7"/>
    <w:rsid w:val="00AA0CC6"/>
    <w:rsid w:val="00AA15DF"/>
    <w:rsid w:val="00AA7560"/>
    <w:rsid w:val="00AB2705"/>
    <w:rsid w:val="00AB34DB"/>
    <w:rsid w:val="00AB5E2B"/>
    <w:rsid w:val="00AB661B"/>
    <w:rsid w:val="00AC18BF"/>
    <w:rsid w:val="00AC50BF"/>
    <w:rsid w:val="00AC64F8"/>
    <w:rsid w:val="00AC7B39"/>
    <w:rsid w:val="00AD0C48"/>
    <w:rsid w:val="00AD2DDB"/>
    <w:rsid w:val="00AD5270"/>
    <w:rsid w:val="00AE17E5"/>
    <w:rsid w:val="00AE31FB"/>
    <w:rsid w:val="00AE5249"/>
    <w:rsid w:val="00AF0617"/>
    <w:rsid w:val="00AF43C3"/>
    <w:rsid w:val="00AF5E44"/>
    <w:rsid w:val="00AF617A"/>
    <w:rsid w:val="00AF7472"/>
    <w:rsid w:val="00B002AD"/>
    <w:rsid w:val="00B03153"/>
    <w:rsid w:val="00B04854"/>
    <w:rsid w:val="00B04D3D"/>
    <w:rsid w:val="00B14327"/>
    <w:rsid w:val="00B16D75"/>
    <w:rsid w:val="00B228B3"/>
    <w:rsid w:val="00B2531F"/>
    <w:rsid w:val="00B305DF"/>
    <w:rsid w:val="00B32CF3"/>
    <w:rsid w:val="00B32E71"/>
    <w:rsid w:val="00B45297"/>
    <w:rsid w:val="00B469F0"/>
    <w:rsid w:val="00B56A17"/>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978AB"/>
    <w:rsid w:val="00BA054E"/>
    <w:rsid w:val="00BA0FA3"/>
    <w:rsid w:val="00BB2CFE"/>
    <w:rsid w:val="00BB3267"/>
    <w:rsid w:val="00BB43DE"/>
    <w:rsid w:val="00BB5586"/>
    <w:rsid w:val="00BB6809"/>
    <w:rsid w:val="00BC102D"/>
    <w:rsid w:val="00BC69D0"/>
    <w:rsid w:val="00BD25F7"/>
    <w:rsid w:val="00BD4382"/>
    <w:rsid w:val="00BE4E0D"/>
    <w:rsid w:val="00BE5321"/>
    <w:rsid w:val="00BE5B16"/>
    <w:rsid w:val="00BE7885"/>
    <w:rsid w:val="00BF2FFA"/>
    <w:rsid w:val="00BF3FC7"/>
    <w:rsid w:val="00BF4A9D"/>
    <w:rsid w:val="00BF542B"/>
    <w:rsid w:val="00C04182"/>
    <w:rsid w:val="00C04E5B"/>
    <w:rsid w:val="00C05F25"/>
    <w:rsid w:val="00C07AB2"/>
    <w:rsid w:val="00C20C27"/>
    <w:rsid w:val="00C223DB"/>
    <w:rsid w:val="00C23EBC"/>
    <w:rsid w:val="00C242C9"/>
    <w:rsid w:val="00C2452A"/>
    <w:rsid w:val="00C24F3D"/>
    <w:rsid w:val="00C25AB0"/>
    <w:rsid w:val="00C267CE"/>
    <w:rsid w:val="00C33884"/>
    <w:rsid w:val="00C35BCE"/>
    <w:rsid w:val="00C36D51"/>
    <w:rsid w:val="00C4001C"/>
    <w:rsid w:val="00C43219"/>
    <w:rsid w:val="00C441CC"/>
    <w:rsid w:val="00C458FB"/>
    <w:rsid w:val="00C47611"/>
    <w:rsid w:val="00C52F5D"/>
    <w:rsid w:val="00C55770"/>
    <w:rsid w:val="00C57512"/>
    <w:rsid w:val="00C621D0"/>
    <w:rsid w:val="00C639DE"/>
    <w:rsid w:val="00C65346"/>
    <w:rsid w:val="00C65DBC"/>
    <w:rsid w:val="00C72659"/>
    <w:rsid w:val="00C8168C"/>
    <w:rsid w:val="00C83956"/>
    <w:rsid w:val="00C83C97"/>
    <w:rsid w:val="00C854FD"/>
    <w:rsid w:val="00C94E45"/>
    <w:rsid w:val="00C96591"/>
    <w:rsid w:val="00C971B0"/>
    <w:rsid w:val="00C97BF8"/>
    <w:rsid w:val="00CA222D"/>
    <w:rsid w:val="00CB0137"/>
    <w:rsid w:val="00CB6E99"/>
    <w:rsid w:val="00CC055E"/>
    <w:rsid w:val="00CC12BC"/>
    <w:rsid w:val="00CC4C98"/>
    <w:rsid w:val="00CC55A4"/>
    <w:rsid w:val="00CC6C07"/>
    <w:rsid w:val="00CD2F3F"/>
    <w:rsid w:val="00CD692A"/>
    <w:rsid w:val="00CE24AB"/>
    <w:rsid w:val="00CE468A"/>
    <w:rsid w:val="00CE6791"/>
    <w:rsid w:val="00CE7D7B"/>
    <w:rsid w:val="00CF18BE"/>
    <w:rsid w:val="00CF1E95"/>
    <w:rsid w:val="00D021F1"/>
    <w:rsid w:val="00D026C9"/>
    <w:rsid w:val="00D031C5"/>
    <w:rsid w:val="00D0346F"/>
    <w:rsid w:val="00D07A10"/>
    <w:rsid w:val="00D15DA5"/>
    <w:rsid w:val="00D1611A"/>
    <w:rsid w:val="00D17927"/>
    <w:rsid w:val="00D23537"/>
    <w:rsid w:val="00D35160"/>
    <w:rsid w:val="00D3786C"/>
    <w:rsid w:val="00D44920"/>
    <w:rsid w:val="00D45801"/>
    <w:rsid w:val="00D45D5E"/>
    <w:rsid w:val="00D51102"/>
    <w:rsid w:val="00D518B3"/>
    <w:rsid w:val="00D5278B"/>
    <w:rsid w:val="00D537F6"/>
    <w:rsid w:val="00D60E75"/>
    <w:rsid w:val="00D62043"/>
    <w:rsid w:val="00D64FB2"/>
    <w:rsid w:val="00D72841"/>
    <w:rsid w:val="00D728B8"/>
    <w:rsid w:val="00D738C9"/>
    <w:rsid w:val="00D74354"/>
    <w:rsid w:val="00D76622"/>
    <w:rsid w:val="00D82B4F"/>
    <w:rsid w:val="00D83E0A"/>
    <w:rsid w:val="00D84005"/>
    <w:rsid w:val="00D841B4"/>
    <w:rsid w:val="00D86D01"/>
    <w:rsid w:val="00D902BE"/>
    <w:rsid w:val="00D92907"/>
    <w:rsid w:val="00D93216"/>
    <w:rsid w:val="00D93F47"/>
    <w:rsid w:val="00DA133F"/>
    <w:rsid w:val="00DB2DFB"/>
    <w:rsid w:val="00DC1B15"/>
    <w:rsid w:val="00DC2122"/>
    <w:rsid w:val="00DC238B"/>
    <w:rsid w:val="00DC5ED3"/>
    <w:rsid w:val="00DD2BC5"/>
    <w:rsid w:val="00DD5DAE"/>
    <w:rsid w:val="00DE58A4"/>
    <w:rsid w:val="00DE616D"/>
    <w:rsid w:val="00DE79EF"/>
    <w:rsid w:val="00DE7ECE"/>
    <w:rsid w:val="00DF05DF"/>
    <w:rsid w:val="00DF20D8"/>
    <w:rsid w:val="00DF3475"/>
    <w:rsid w:val="00E00479"/>
    <w:rsid w:val="00E0183E"/>
    <w:rsid w:val="00E02338"/>
    <w:rsid w:val="00E1304E"/>
    <w:rsid w:val="00E256A7"/>
    <w:rsid w:val="00E2706D"/>
    <w:rsid w:val="00E3126D"/>
    <w:rsid w:val="00E31C5A"/>
    <w:rsid w:val="00E36C3B"/>
    <w:rsid w:val="00E36DDC"/>
    <w:rsid w:val="00E37526"/>
    <w:rsid w:val="00E3762F"/>
    <w:rsid w:val="00E44693"/>
    <w:rsid w:val="00E455A3"/>
    <w:rsid w:val="00E46535"/>
    <w:rsid w:val="00E50883"/>
    <w:rsid w:val="00E51724"/>
    <w:rsid w:val="00E61CBA"/>
    <w:rsid w:val="00E64C81"/>
    <w:rsid w:val="00E65B3D"/>
    <w:rsid w:val="00E770CE"/>
    <w:rsid w:val="00E81A8D"/>
    <w:rsid w:val="00E84832"/>
    <w:rsid w:val="00E87ACC"/>
    <w:rsid w:val="00E92C04"/>
    <w:rsid w:val="00E96FEE"/>
    <w:rsid w:val="00E97173"/>
    <w:rsid w:val="00EA3729"/>
    <w:rsid w:val="00EA3C03"/>
    <w:rsid w:val="00EA5576"/>
    <w:rsid w:val="00EA56F9"/>
    <w:rsid w:val="00EA6124"/>
    <w:rsid w:val="00EB044D"/>
    <w:rsid w:val="00EB3FB2"/>
    <w:rsid w:val="00EC294C"/>
    <w:rsid w:val="00EC3045"/>
    <w:rsid w:val="00EC3D31"/>
    <w:rsid w:val="00ED0644"/>
    <w:rsid w:val="00ED7DB0"/>
    <w:rsid w:val="00EE34F1"/>
    <w:rsid w:val="00EE392F"/>
    <w:rsid w:val="00EE6DF2"/>
    <w:rsid w:val="00EE7AF5"/>
    <w:rsid w:val="00EF2BD6"/>
    <w:rsid w:val="00EF36EF"/>
    <w:rsid w:val="00EF4358"/>
    <w:rsid w:val="00EF5808"/>
    <w:rsid w:val="00EF6E64"/>
    <w:rsid w:val="00EF7F37"/>
    <w:rsid w:val="00F007B2"/>
    <w:rsid w:val="00F00DF4"/>
    <w:rsid w:val="00F03CDD"/>
    <w:rsid w:val="00F06DF1"/>
    <w:rsid w:val="00F07445"/>
    <w:rsid w:val="00F10903"/>
    <w:rsid w:val="00F121B9"/>
    <w:rsid w:val="00F16270"/>
    <w:rsid w:val="00F211F5"/>
    <w:rsid w:val="00F22601"/>
    <w:rsid w:val="00F241B8"/>
    <w:rsid w:val="00F24373"/>
    <w:rsid w:val="00F27A9C"/>
    <w:rsid w:val="00F31F97"/>
    <w:rsid w:val="00F33621"/>
    <w:rsid w:val="00F35004"/>
    <w:rsid w:val="00F427F5"/>
    <w:rsid w:val="00F42E9E"/>
    <w:rsid w:val="00F52ACD"/>
    <w:rsid w:val="00F52E7B"/>
    <w:rsid w:val="00F57E0D"/>
    <w:rsid w:val="00F66624"/>
    <w:rsid w:val="00F66BD0"/>
    <w:rsid w:val="00F67325"/>
    <w:rsid w:val="00F7162B"/>
    <w:rsid w:val="00F718AA"/>
    <w:rsid w:val="00F76ADB"/>
    <w:rsid w:val="00F849D5"/>
    <w:rsid w:val="00F85974"/>
    <w:rsid w:val="00F92E85"/>
    <w:rsid w:val="00F95ACF"/>
    <w:rsid w:val="00FA0911"/>
    <w:rsid w:val="00FA79E5"/>
    <w:rsid w:val="00FB46C9"/>
    <w:rsid w:val="00FC2661"/>
    <w:rsid w:val="00FD1D5E"/>
    <w:rsid w:val="00FD43FB"/>
    <w:rsid w:val="00FE1BCA"/>
    <w:rsid w:val="00FE1C2E"/>
    <w:rsid w:val="00FE5ED4"/>
    <w:rsid w:val="00FF0FDD"/>
    <w:rsid w:val="00FF1F11"/>
    <w:rsid w:val="00FF3B2B"/>
    <w:rsid w:val="00FF50CB"/>
    <w:rsid w:val="00FF6179"/>
    <w:rsid w:val="00FF6D31"/>
    <w:rsid w:val="00FF6FFE"/>
    <w:rsid w:val="00FF7218"/>
    <w:rsid w:val="00FF72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87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2BC5"/>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D2BC5"/>
    <w:rPr>
      <w:rFonts w:ascii="Times New Roman" w:eastAsia="SimSun" w:hAnsi="Times New Roman" w:cs="Times New Roman"/>
      <w:sz w:val="20"/>
      <w:szCs w:val="20"/>
      <w:lang w:val="en-GB" w:eastAsia="en-US"/>
    </w:rPr>
  </w:style>
  <w:style w:type="character" w:customStyle="1" w:styleId="apple-converted-space">
    <w:name w:val="apple-converted-space"/>
    <w:basedOn w:val="DefaultParagraphFont"/>
    <w:rsid w:val="00771743"/>
  </w:style>
  <w:style w:type="character" w:styleId="Emphasis">
    <w:name w:val="Emphasis"/>
    <w:basedOn w:val="DefaultParagraphFont"/>
    <w:uiPriority w:val="20"/>
    <w:qFormat/>
    <w:rsid w:val="00771743"/>
    <w:rPr>
      <w:i/>
      <w:iCs/>
    </w:rPr>
  </w:style>
  <w:style w:type="table" w:customStyle="1" w:styleId="TableGrid2">
    <w:name w:val="TableGrid2"/>
    <w:basedOn w:val="TableNormal"/>
    <w:qFormat/>
    <w:rsid w:val="00BF4A9D"/>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9689">
      <w:bodyDiv w:val="1"/>
      <w:marLeft w:val="0"/>
      <w:marRight w:val="0"/>
      <w:marTop w:val="0"/>
      <w:marBottom w:val="0"/>
      <w:divBdr>
        <w:top w:val="none" w:sz="0" w:space="0" w:color="auto"/>
        <w:left w:val="none" w:sz="0" w:space="0" w:color="auto"/>
        <w:bottom w:val="none" w:sz="0" w:space="0" w:color="auto"/>
        <w:right w:val="none" w:sz="0" w:space="0" w:color="auto"/>
      </w:divBdr>
    </w:div>
    <w:div w:id="10425138">
      <w:bodyDiv w:val="1"/>
      <w:marLeft w:val="0"/>
      <w:marRight w:val="0"/>
      <w:marTop w:val="0"/>
      <w:marBottom w:val="0"/>
      <w:divBdr>
        <w:top w:val="none" w:sz="0" w:space="0" w:color="auto"/>
        <w:left w:val="none" w:sz="0" w:space="0" w:color="auto"/>
        <w:bottom w:val="none" w:sz="0" w:space="0" w:color="auto"/>
        <w:right w:val="none" w:sz="0" w:space="0" w:color="auto"/>
      </w:divBdr>
    </w:div>
    <w:div w:id="18090324">
      <w:bodyDiv w:val="1"/>
      <w:marLeft w:val="0"/>
      <w:marRight w:val="0"/>
      <w:marTop w:val="0"/>
      <w:marBottom w:val="0"/>
      <w:divBdr>
        <w:top w:val="none" w:sz="0" w:space="0" w:color="auto"/>
        <w:left w:val="none" w:sz="0" w:space="0" w:color="auto"/>
        <w:bottom w:val="none" w:sz="0" w:space="0" w:color="auto"/>
        <w:right w:val="none" w:sz="0" w:space="0" w:color="auto"/>
      </w:divBdr>
    </w:div>
    <w:div w:id="28648851">
      <w:bodyDiv w:val="1"/>
      <w:marLeft w:val="0"/>
      <w:marRight w:val="0"/>
      <w:marTop w:val="0"/>
      <w:marBottom w:val="0"/>
      <w:divBdr>
        <w:top w:val="none" w:sz="0" w:space="0" w:color="auto"/>
        <w:left w:val="none" w:sz="0" w:space="0" w:color="auto"/>
        <w:bottom w:val="none" w:sz="0" w:space="0" w:color="auto"/>
        <w:right w:val="none" w:sz="0" w:space="0" w:color="auto"/>
      </w:divBdr>
    </w:div>
    <w:div w:id="58407721">
      <w:bodyDiv w:val="1"/>
      <w:marLeft w:val="0"/>
      <w:marRight w:val="0"/>
      <w:marTop w:val="0"/>
      <w:marBottom w:val="0"/>
      <w:divBdr>
        <w:top w:val="none" w:sz="0" w:space="0" w:color="auto"/>
        <w:left w:val="none" w:sz="0" w:space="0" w:color="auto"/>
        <w:bottom w:val="none" w:sz="0" w:space="0" w:color="auto"/>
        <w:right w:val="none" w:sz="0" w:space="0" w:color="auto"/>
      </w:divBdr>
    </w:div>
    <w:div w:id="84498781">
      <w:bodyDiv w:val="1"/>
      <w:marLeft w:val="0"/>
      <w:marRight w:val="0"/>
      <w:marTop w:val="0"/>
      <w:marBottom w:val="0"/>
      <w:divBdr>
        <w:top w:val="none" w:sz="0" w:space="0" w:color="auto"/>
        <w:left w:val="none" w:sz="0" w:space="0" w:color="auto"/>
        <w:bottom w:val="none" w:sz="0" w:space="0" w:color="auto"/>
        <w:right w:val="none" w:sz="0" w:space="0" w:color="auto"/>
      </w:divBdr>
    </w:div>
    <w:div w:id="85201329">
      <w:bodyDiv w:val="1"/>
      <w:marLeft w:val="0"/>
      <w:marRight w:val="0"/>
      <w:marTop w:val="0"/>
      <w:marBottom w:val="0"/>
      <w:divBdr>
        <w:top w:val="none" w:sz="0" w:space="0" w:color="auto"/>
        <w:left w:val="none" w:sz="0" w:space="0" w:color="auto"/>
        <w:bottom w:val="none" w:sz="0" w:space="0" w:color="auto"/>
        <w:right w:val="none" w:sz="0" w:space="0" w:color="auto"/>
      </w:divBdr>
    </w:div>
    <w:div w:id="111679907">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153254700">
      <w:bodyDiv w:val="1"/>
      <w:marLeft w:val="0"/>
      <w:marRight w:val="0"/>
      <w:marTop w:val="0"/>
      <w:marBottom w:val="0"/>
      <w:divBdr>
        <w:top w:val="none" w:sz="0" w:space="0" w:color="auto"/>
        <w:left w:val="none" w:sz="0" w:space="0" w:color="auto"/>
        <w:bottom w:val="none" w:sz="0" w:space="0" w:color="auto"/>
        <w:right w:val="none" w:sz="0" w:space="0" w:color="auto"/>
      </w:divBdr>
    </w:div>
    <w:div w:id="155072661">
      <w:bodyDiv w:val="1"/>
      <w:marLeft w:val="0"/>
      <w:marRight w:val="0"/>
      <w:marTop w:val="0"/>
      <w:marBottom w:val="0"/>
      <w:divBdr>
        <w:top w:val="none" w:sz="0" w:space="0" w:color="auto"/>
        <w:left w:val="none" w:sz="0" w:space="0" w:color="auto"/>
        <w:bottom w:val="none" w:sz="0" w:space="0" w:color="auto"/>
        <w:right w:val="none" w:sz="0" w:space="0" w:color="auto"/>
      </w:divBdr>
    </w:div>
    <w:div w:id="182865251">
      <w:bodyDiv w:val="1"/>
      <w:marLeft w:val="0"/>
      <w:marRight w:val="0"/>
      <w:marTop w:val="0"/>
      <w:marBottom w:val="0"/>
      <w:divBdr>
        <w:top w:val="none" w:sz="0" w:space="0" w:color="auto"/>
        <w:left w:val="none" w:sz="0" w:space="0" w:color="auto"/>
        <w:bottom w:val="none" w:sz="0" w:space="0" w:color="auto"/>
        <w:right w:val="none" w:sz="0" w:space="0" w:color="auto"/>
      </w:divBdr>
    </w:div>
    <w:div w:id="197744400">
      <w:bodyDiv w:val="1"/>
      <w:marLeft w:val="0"/>
      <w:marRight w:val="0"/>
      <w:marTop w:val="0"/>
      <w:marBottom w:val="0"/>
      <w:divBdr>
        <w:top w:val="none" w:sz="0" w:space="0" w:color="auto"/>
        <w:left w:val="none" w:sz="0" w:space="0" w:color="auto"/>
        <w:bottom w:val="none" w:sz="0" w:space="0" w:color="auto"/>
        <w:right w:val="none" w:sz="0" w:space="0" w:color="auto"/>
      </w:divBdr>
    </w:div>
    <w:div w:id="206529765">
      <w:bodyDiv w:val="1"/>
      <w:marLeft w:val="0"/>
      <w:marRight w:val="0"/>
      <w:marTop w:val="0"/>
      <w:marBottom w:val="0"/>
      <w:divBdr>
        <w:top w:val="none" w:sz="0" w:space="0" w:color="auto"/>
        <w:left w:val="none" w:sz="0" w:space="0" w:color="auto"/>
        <w:bottom w:val="none" w:sz="0" w:space="0" w:color="auto"/>
        <w:right w:val="none" w:sz="0" w:space="0" w:color="auto"/>
      </w:divBdr>
    </w:div>
    <w:div w:id="210071277">
      <w:bodyDiv w:val="1"/>
      <w:marLeft w:val="0"/>
      <w:marRight w:val="0"/>
      <w:marTop w:val="0"/>
      <w:marBottom w:val="0"/>
      <w:divBdr>
        <w:top w:val="none" w:sz="0" w:space="0" w:color="auto"/>
        <w:left w:val="none" w:sz="0" w:space="0" w:color="auto"/>
        <w:bottom w:val="none" w:sz="0" w:space="0" w:color="auto"/>
        <w:right w:val="none" w:sz="0" w:space="0" w:color="auto"/>
      </w:divBdr>
    </w:div>
    <w:div w:id="226693781">
      <w:bodyDiv w:val="1"/>
      <w:marLeft w:val="0"/>
      <w:marRight w:val="0"/>
      <w:marTop w:val="0"/>
      <w:marBottom w:val="0"/>
      <w:divBdr>
        <w:top w:val="none" w:sz="0" w:space="0" w:color="auto"/>
        <w:left w:val="none" w:sz="0" w:space="0" w:color="auto"/>
        <w:bottom w:val="none" w:sz="0" w:space="0" w:color="auto"/>
        <w:right w:val="none" w:sz="0" w:space="0" w:color="auto"/>
      </w:divBdr>
    </w:div>
    <w:div w:id="244732826">
      <w:bodyDiv w:val="1"/>
      <w:marLeft w:val="0"/>
      <w:marRight w:val="0"/>
      <w:marTop w:val="0"/>
      <w:marBottom w:val="0"/>
      <w:divBdr>
        <w:top w:val="none" w:sz="0" w:space="0" w:color="auto"/>
        <w:left w:val="none" w:sz="0" w:space="0" w:color="auto"/>
        <w:bottom w:val="none" w:sz="0" w:space="0" w:color="auto"/>
        <w:right w:val="none" w:sz="0" w:space="0" w:color="auto"/>
      </w:divBdr>
    </w:div>
    <w:div w:id="245262060">
      <w:bodyDiv w:val="1"/>
      <w:marLeft w:val="0"/>
      <w:marRight w:val="0"/>
      <w:marTop w:val="0"/>
      <w:marBottom w:val="0"/>
      <w:divBdr>
        <w:top w:val="none" w:sz="0" w:space="0" w:color="auto"/>
        <w:left w:val="none" w:sz="0" w:space="0" w:color="auto"/>
        <w:bottom w:val="none" w:sz="0" w:space="0" w:color="auto"/>
        <w:right w:val="none" w:sz="0" w:space="0" w:color="auto"/>
      </w:divBdr>
    </w:div>
    <w:div w:id="264731172">
      <w:bodyDiv w:val="1"/>
      <w:marLeft w:val="0"/>
      <w:marRight w:val="0"/>
      <w:marTop w:val="0"/>
      <w:marBottom w:val="0"/>
      <w:divBdr>
        <w:top w:val="none" w:sz="0" w:space="0" w:color="auto"/>
        <w:left w:val="none" w:sz="0" w:space="0" w:color="auto"/>
        <w:bottom w:val="none" w:sz="0" w:space="0" w:color="auto"/>
        <w:right w:val="none" w:sz="0" w:space="0" w:color="auto"/>
      </w:divBdr>
    </w:div>
    <w:div w:id="280041496">
      <w:bodyDiv w:val="1"/>
      <w:marLeft w:val="0"/>
      <w:marRight w:val="0"/>
      <w:marTop w:val="0"/>
      <w:marBottom w:val="0"/>
      <w:divBdr>
        <w:top w:val="none" w:sz="0" w:space="0" w:color="auto"/>
        <w:left w:val="none" w:sz="0" w:space="0" w:color="auto"/>
        <w:bottom w:val="none" w:sz="0" w:space="0" w:color="auto"/>
        <w:right w:val="none" w:sz="0" w:space="0" w:color="auto"/>
      </w:divBdr>
    </w:div>
    <w:div w:id="304437360">
      <w:bodyDiv w:val="1"/>
      <w:marLeft w:val="0"/>
      <w:marRight w:val="0"/>
      <w:marTop w:val="0"/>
      <w:marBottom w:val="0"/>
      <w:divBdr>
        <w:top w:val="none" w:sz="0" w:space="0" w:color="auto"/>
        <w:left w:val="none" w:sz="0" w:space="0" w:color="auto"/>
        <w:bottom w:val="none" w:sz="0" w:space="0" w:color="auto"/>
        <w:right w:val="none" w:sz="0" w:space="0" w:color="auto"/>
      </w:divBdr>
    </w:div>
    <w:div w:id="307785681">
      <w:bodyDiv w:val="1"/>
      <w:marLeft w:val="0"/>
      <w:marRight w:val="0"/>
      <w:marTop w:val="0"/>
      <w:marBottom w:val="0"/>
      <w:divBdr>
        <w:top w:val="none" w:sz="0" w:space="0" w:color="auto"/>
        <w:left w:val="none" w:sz="0" w:space="0" w:color="auto"/>
        <w:bottom w:val="none" w:sz="0" w:space="0" w:color="auto"/>
        <w:right w:val="none" w:sz="0" w:space="0" w:color="auto"/>
      </w:divBdr>
    </w:div>
    <w:div w:id="318313552">
      <w:bodyDiv w:val="1"/>
      <w:marLeft w:val="0"/>
      <w:marRight w:val="0"/>
      <w:marTop w:val="0"/>
      <w:marBottom w:val="0"/>
      <w:divBdr>
        <w:top w:val="none" w:sz="0" w:space="0" w:color="auto"/>
        <w:left w:val="none" w:sz="0" w:space="0" w:color="auto"/>
        <w:bottom w:val="none" w:sz="0" w:space="0" w:color="auto"/>
        <w:right w:val="none" w:sz="0" w:space="0" w:color="auto"/>
      </w:divBdr>
    </w:div>
    <w:div w:id="319311319">
      <w:bodyDiv w:val="1"/>
      <w:marLeft w:val="0"/>
      <w:marRight w:val="0"/>
      <w:marTop w:val="0"/>
      <w:marBottom w:val="0"/>
      <w:divBdr>
        <w:top w:val="none" w:sz="0" w:space="0" w:color="auto"/>
        <w:left w:val="none" w:sz="0" w:space="0" w:color="auto"/>
        <w:bottom w:val="none" w:sz="0" w:space="0" w:color="auto"/>
        <w:right w:val="none" w:sz="0" w:space="0" w:color="auto"/>
      </w:divBdr>
    </w:div>
    <w:div w:id="320744486">
      <w:bodyDiv w:val="1"/>
      <w:marLeft w:val="0"/>
      <w:marRight w:val="0"/>
      <w:marTop w:val="0"/>
      <w:marBottom w:val="0"/>
      <w:divBdr>
        <w:top w:val="none" w:sz="0" w:space="0" w:color="auto"/>
        <w:left w:val="none" w:sz="0" w:space="0" w:color="auto"/>
        <w:bottom w:val="none" w:sz="0" w:space="0" w:color="auto"/>
        <w:right w:val="none" w:sz="0" w:space="0" w:color="auto"/>
      </w:divBdr>
    </w:div>
    <w:div w:id="338168300">
      <w:bodyDiv w:val="1"/>
      <w:marLeft w:val="0"/>
      <w:marRight w:val="0"/>
      <w:marTop w:val="0"/>
      <w:marBottom w:val="0"/>
      <w:divBdr>
        <w:top w:val="none" w:sz="0" w:space="0" w:color="auto"/>
        <w:left w:val="none" w:sz="0" w:space="0" w:color="auto"/>
        <w:bottom w:val="none" w:sz="0" w:space="0" w:color="auto"/>
        <w:right w:val="none" w:sz="0" w:space="0" w:color="auto"/>
      </w:divBdr>
    </w:div>
    <w:div w:id="46963919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03056996">
      <w:bodyDiv w:val="1"/>
      <w:marLeft w:val="0"/>
      <w:marRight w:val="0"/>
      <w:marTop w:val="0"/>
      <w:marBottom w:val="0"/>
      <w:divBdr>
        <w:top w:val="none" w:sz="0" w:space="0" w:color="auto"/>
        <w:left w:val="none" w:sz="0" w:space="0" w:color="auto"/>
        <w:bottom w:val="none" w:sz="0" w:space="0" w:color="auto"/>
        <w:right w:val="none" w:sz="0" w:space="0" w:color="auto"/>
      </w:divBdr>
    </w:div>
    <w:div w:id="508645796">
      <w:bodyDiv w:val="1"/>
      <w:marLeft w:val="0"/>
      <w:marRight w:val="0"/>
      <w:marTop w:val="0"/>
      <w:marBottom w:val="0"/>
      <w:divBdr>
        <w:top w:val="none" w:sz="0" w:space="0" w:color="auto"/>
        <w:left w:val="none" w:sz="0" w:space="0" w:color="auto"/>
        <w:bottom w:val="none" w:sz="0" w:space="0" w:color="auto"/>
        <w:right w:val="none" w:sz="0" w:space="0" w:color="auto"/>
      </w:divBdr>
    </w:div>
    <w:div w:id="544366052">
      <w:bodyDiv w:val="1"/>
      <w:marLeft w:val="0"/>
      <w:marRight w:val="0"/>
      <w:marTop w:val="0"/>
      <w:marBottom w:val="0"/>
      <w:divBdr>
        <w:top w:val="none" w:sz="0" w:space="0" w:color="auto"/>
        <w:left w:val="none" w:sz="0" w:space="0" w:color="auto"/>
        <w:bottom w:val="none" w:sz="0" w:space="0" w:color="auto"/>
        <w:right w:val="none" w:sz="0" w:space="0" w:color="auto"/>
      </w:divBdr>
    </w:div>
    <w:div w:id="554513236">
      <w:bodyDiv w:val="1"/>
      <w:marLeft w:val="0"/>
      <w:marRight w:val="0"/>
      <w:marTop w:val="0"/>
      <w:marBottom w:val="0"/>
      <w:divBdr>
        <w:top w:val="none" w:sz="0" w:space="0" w:color="auto"/>
        <w:left w:val="none" w:sz="0" w:space="0" w:color="auto"/>
        <w:bottom w:val="none" w:sz="0" w:space="0" w:color="auto"/>
        <w:right w:val="none" w:sz="0" w:space="0" w:color="auto"/>
      </w:divBdr>
    </w:div>
    <w:div w:id="583075729">
      <w:bodyDiv w:val="1"/>
      <w:marLeft w:val="0"/>
      <w:marRight w:val="0"/>
      <w:marTop w:val="0"/>
      <w:marBottom w:val="0"/>
      <w:divBdr>
        <w:top w:val="none" w:sz="0" w:space="0" w:color="auto"/>
        <w:left w:val="none" w:sz="0" w:space="0" w:color="auto"/>
        <w:bottom w:val="none" w:sz="0" w:space="0" w:color="auto"/>
        <w:right w:val="none" w:sz="0" w:space="0" w:color="auto"/>
      </w:divBdr>
    </w:div>
    <w:div w:id="588738592">
      <w:bodyDiv w:val="1"/>
      <w:marLeft w:val="0"/>
      <w:marRight w:val="0"/>
      <w:marTop w:val="0"/>
      <w:marBottom w:val="0"/>
      <w:divBdr>
        <w:top w:val="none" w:sz="0" w:space="0" w:color="auto"/>
        <w:left w:val="none" w:sz="0" w:space="0" w:color="auto"/>
        <w:bottom w:val="none" w:sz="0" w:space="0" w:color="auto"/>
        <w:right w:val="none" w:sz="0" w:space="0" w:color="auto"/>
      </w:divBdr>
    </w:div>
    <w:div w:id="609553731">
      <w:bodyDiv w:val="1"/>
      <w:marLeft w:val="0"/>
      <w:marRight w:val="0"/>
      <w:marTop w:val="0"/>
      <w:marBottom w:val="0"/>
      <w:divBdr>
        <w:top w:val="none" w:sz="0" w:space="0" w:color="auto"/>
        <w:left w:val="none" w:sz="0" w:space="0" w:color="auto"/>
        <w:bottom w:val="none" w:sz="0" w:space="0" w:color="auto"/>
        <w:right w:val="none" w:sz="0" w:space="0" w:color="auto"/>
      </w:divBdr>
    </w:div>
    <w:div w:id="629017916">
      <w:bodyDiv w:val="1"/>
      <w:marLeft w:val="0"/>
      <w:marRight w:val="0"/>
      <w:marTop w:val="0"/>
      <w:marBottom w:val="0"/>
      <w:divBdr>
        <w:top w:val="none" w:sz="0" w:space="0" w:color="auto"/>
        <w:left w:val="none" w:sz="0" w:space="0" w:color="auto"/>
        <w:bottom w:val="none" w:sz="0" w:space="0" w:color="auto"/>
        <w:right w:val="none" w:sz="0" w:space="0" w:color="auto"/>
      </w:divBdr>
    </w:div>
    <w:div w:id="643046566">
      <w:bodyDiv w:val="1"/>
      <w:marLeft w:val="0"/>
      <w:marRight w:val="0"/>
      <w:marTop w:val="0"/>
      <w:marBottom w:val="0"/>
      <w:divBdr>
        <w:top w:val="none" w:sz="0" w:space="0" w:color="auto"/>
        <w:left w:val="none" w:sz="0" w:space="0" w:color="auto"/>
        <w:bottom w:val="none" w:sz="0" w:space="0" w:color="auto"/>
        <w:right w:val="none" w:sz="0" w:space="0" w:color="auto"/>
      </w:divBdr>
    </w:div>
    <w:div w:id="646937582">
      <w:bodyDiv w:val="1"/>
      <w:marLeft w:val="0"/>
      <w:marRight w:val="0"/>
      <w:marTop w:val="0"/>
      <w:marBottom w:val="0"/>
      <w:divBdr>
        <w:top w:val="none" w:sz="0" w:space="0" w:color="auto"/>
        <w:left w:val="none" w:sz="0" w:space="0" w:color="auto"/>
        <w:bottom w:val="none" w:sz="0" w:space="0" w:color="auto"/>
        <w:right w:val="none" w:sz="0" w:space="0" w:color="auto"/>
      </w:divBdr>
    </w:div>
    <w:div w:id="660427105">
      <w:bodyDiv w:val="1"/>
      <w:marLeft w:val="0"/>
      <w:marRight w:val="0"/>
      <w:marTop w:val="0"/>
      <w:marBottom w:val="0"/>
      <w:divBdr>
        <w:top w:val="none" w:sz="0" w:space="0" w:color="auto"/>
        <w:left w:val="none" w:sz="0" w:space="0" w:color="auto"/>
        <w:bottom w:val="none" w:sz="0" w:space="0" w:color="auto"/>
        <w:right w:val="none" w:sz="0" w:space="0" w:color="auto"/>
      </w:divBdr>
    </w:div>
    <w:div w:id="662317175">
      <w:bodyDiv w:val="1"/>
      <w:marLeft w:val="0"/>
      <w:marRight w:val="0"/>
      <w:marTop w:val="0"/>
      <w:marBottom w:val="0"/>
      <w:divBdr>
        <w:top w:val="none" w:sz="0" w:space="0" w:color="auto"/>
        <w:left w:val="none" w:sz="0" w:space="0" w:color="auto"/>
        <w:bottom w:val="none" w:sz="0" w:space="0" w:color="auto"/>
        <w:right w:val="none" w:sz="0" w:space="0" w:color="auto"/>
      </w:divBdr>
    </w:div>
    <w:div w:id="703674522">
      <w:bodyDiv w:val="1"/>
      <w:marLeft w:val="0"/>
      <w:marRight w:val="0"/>
      <w:marTop w:val="0"/>
      <w:marBottom w:val="0"/>
      <w:divBdr>
        <w:top w:val="none" w:sz="0" w:space="0" w:color="auto"/>
        <w:left w:val="none" w:sz="0" w:space="0" w:color="auto"/>
        <w:bottom w:val="none" w:sz="0" w:space="0" w:color="auto"/>
        <w:right w:val="none" w:sz="0" w:space="0" w:color="auto"/>
      </w:divBdr>
    </w:div>
    <w:div w:id="70898979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1960">
      <w:bodyDiv w:val="1"/>
      <w:marLeft w:val="0"/>
      <w:marRight w:val="0"/>
      <w:marTop w:val="0"/>
      <w:marBottom w:val="0"/>
      <w:divBdr>
        <w:top w:val="none" w:sz="0" w:space="0" w:color="auto"/>
        <w:left w:val="none" w:sz="0" w:space="0" w:color="auto"/>
        <w:bottom w:val="none" w:sz="0" w:space="0" w:color="auto"/>
        <w:right w:val="none" w:sz="0" w:space="0" w:color="auto"/>
      </w:divBdr>
    </w:div>
    <w:div w:id="753476224">
      <w:bodyDiv w:val="1"/>
      <w:marLeft w:val="0"/>
      <w:marRight w:val="0"/>
      <w:marTop w:val="0"/>
      <w:marBottom w:val="0"/>
      <w:divBdr>
        <w:top w:val="none" w:sz="0" w:space="0" w:color="auto"/>
        <w:left w:val="none" w:sz="0" w:space="0" w:color="auto"/>
        <w:bottom w:val="none" w:sz="0" w:space="0" w:color="auto"/>
        <w:right w:val="none" w:sz="0" w:space="0" w:color="auto"/>
      </w:divBdr>
    </w:div>
    <w:div w:id="769080055">
      <w:bodyDiv w:val="1"/>
      <w:marLeft w:val="0"/>
      <w:marRight w:val="0"/>
      <w:marTop w:val="0"/>
      <w:marBottom w:val="0"/>
      <w:divBdr>
        <w:top w:val="none" w:sz="0" w:space="0" w:color="auto"/>
        <w:left w:val="none" w:sz="0" w:space="0" w:color="auto"/>
        <w:bottom w:val="none" w:sz="0" w:space="0" w:color="auto"/>
        <w:right w:val="none" w:sz="0" w:space="0" w:color="auto"/>
      </w:divBdr>
    </w:div>
    <w:div w:id="780684979">
      <w:bodyDiv w:val="1"/>
      <w:marLeft w:val="0"/>
      <w:marRight w:val="0"/>
      <w:marTop w:val="0"/>
      <w:marBottom w:val="0"/>
      <w:divBdr>
        <w:top w:val="none" w:sz="0" w:space="0" w:color="auto"/>
        <w:left w:val="none" w:sz="0" w:space="0" w:color="auto"/>
        <w:bottom w:val="none" w:sz="0" w:space="0" w:color="auto"/>
        <w:right w:val="none" w:sz="0" w:space="0" w:color="auto"/>
      </w:divBdr>
    </w:div>
    <w:div w:id="814106031">
      <w:bodyDiv w:val="1"/>
      <w:marLeft w:val="0"/>
      <w:marRight w:val="0"/>
      <w:marTop w:val="0"/>
      <w:marBottom w:val="0"/>
      <w:divBdr>
        <w:top w:val="none" w:sz="0" w:space="0" w:color="auto"/>
        <w:left w:val="none" w:sz="0" w:space="0" w:color="auto"/>
        <w:bottom w:val="none" w:sz="0" w:space="0" w:color="auto"/>
        <w:right w:val="none" w:sz="0" w:space="0" w:color="auto"/>
      </w:divBdr>
    </w:div>
    <w:div w:id="820007060">
      <w:bodyDiv w:val="1"/>
      <w:marLeft w:val="0"/>
      <w:marRight w:val="0"/>
      <w:marTop w:val="0"/>
      <w:marBottom w:val="0"/>
      <w:divBdr>
        <w:top w:val="none" w:sz="0" w:space="0" w:color="auto"/>
        <w:left w:val="none" w:sz="0" w:space="0" w:color="auto"/>
        <w:bottom w:val="none" w:sz="0" w:space="0" w:color="auto"/>
        <w:right w:val="none" w:sz="0" w:space="0" w:color="auto"/>
      </w:divBdr>
    </w:div>
    <w:div w:id="832649899">
      <w:bodyDiv w:val="1"/>
      <w:marLeft w:val="0"/>
      <w:marRight w:val="0"/>
      <w:marTop w:val="0"/>
      <w:marBottom w:val="0"/>
      <w:divBdr>
        <w:top w:val="none" w:sz="0" w:space="0" w:color="auto"/>
        <w:left w:val="none" w:sz="0" w:space="0" w:color="auto"/>
        <w:bottom w:val="none" w:sz="0" w:space="0" w:color="auto"/>
        <w:right w:val="none" w:sz="0" w:space="0" w:color="auto"/>
      </w:divBdr>
    </w:div>
    <w:div w:id="843545989">
      <w:bodyDiv w:val="1"/>
      <w:marLeft w:val="0"/>
      <w:marRight w:val="0"/>
      <w:marTop w:val="0"/>
      <w:marBottom w:val="0"/>
      <w:divBdr>
        <w:top w:val="none" w:sz="0" w:space="0" w:color="auto"/>
        <w:left w:val="none" w:sz="0" w:space="0" w:color="auto"/>
        <w:bottom w:val="none" w:sz="0" w:space="0" w:color="auto"/>
        <w:right w:val="none" w:sz="0" w:space="0" w:color="auto"/>
      </w:divBdr>
    </w:div>
    <w:div w:id="855311617">
      <w:bodyDiv w:val="1"/>
      <w:marLeft w:val="0"/>
      <w:marRight w:val="0"/>
      <w:marTop w:val="0"/>
      <w:marBottom w:val="0"/>
      <w:divBdr>
        <w:top w:val="none" w:sz="0" w:space="0" w:color="auto"/>
        <w:left w:val="none" w:sz="0" w:space="0" w:color="auto"/>
        <w:bottom w:val="none" w:sz="0" w:space="0" w:color="auto"/>
        <w:right w:val="none" w:sz="0" w:space="0" w:color="auto"/>
      </w:divBdr>
    </w:div>
    <w:div w:id="884567031">
      <w:bodyDiv w:val="1"/>
      <w:marLeft w:val="0"/>
      <w:marRight w:val="0"/>
      <w:marTop w:val="0"/>
      <w:marBottom w:val="0"/>
      <w:divBdr>
        <w:top w:val="none" w:sz="0" w:space="0" w:color="auto"/>
        <w:left w:val="none" w:sz="0" w:space="0" w:color="auto"/>
        <w:bottom w:val="none" w:sz="0" w:space="0" w:color="auto"/>
        <w:right w:val="none" w:sz="0" w:space="0" w:color="auto"/>
      </w:divBdr>
    </w:div>
    <w:div w:id="899437041">
      <w:bodyDiv w:val="1"/>
      <w:marLeft w:val="0"/>
      <w:marRight w:val="0"/>
      <w:marTop w:val="0"/>
      <w:marBottom w:val="0"/>
      <w:divBdr>
        <w:top w:val="none" w:sz="0" w:space="0" w:color="auto"/>
        <w:left w:val="none" w:sz="0" w:space="0" w:color="auto"/>
        <w:bottom w:val="none" w:sz="0" w:space="0" w:color="auto"/>
        <w:right w:val="none" w:sz="0" w:space="0" w:color="auto"/>
      </w:divBdr>
    </w:div>
    <w:div w:id="912932300">
      <w:bodyDiv w:val="1"/>
      <w:marLeft w:val="0"/>
      <w:marRight w:val="0"/>
      <w:marTop w:val="0"/>
      <w:marBottom w:val="0"/>
      <w:divBdr>
        <w:top w:val="none" w:sz="0" w:space="0" w:color="auto"/>
        <w:left w:val="none" w:sz="0" w:space="0" w:color="auto"/>
        <w:bottom w:val="none" w:sz="0" w:space="0" w:color="auto"/>
        <w:right w:val="none" w:sz="0" w:space="0" w:color="auto"/>
      </w:divBdr>
    </w:div>
    <w:div w:id="934940197">
      <w:bodyDiv w:val="1"/>
      <w:marLeft w:val="0"/>
      <w:marRight w:val="0"/>
      <w:marTop w:val="0"/>
      <w:marBottom w:val="0"/>
      <w:divBdr>
        <w:top w:val="none" w:sz="0" w:space="0" w:color="auto"/>
        <w:left w:val="none" w:sz="0" w:space="0" w:color="auto"/>
        <w:bottom w:val="none" w:sz="0" w:space="0" w:color="auto"/>
        <w:right w:val="none" w:sz="0" w:space="0" w:color="auto"/>
      </w:divBdr>
    </w:div>
    <w:div w:id="937297674">
      <w:bodyDiv w:val="1"/>
      <w:marLeft w:val="0"/>
      <w:marRight w:val="0"/>
      <w:marTop w:val="0"/>
      <w:marBottom w:val="0"/>
      <w:divBdr>
        <w:top w:val="none" w:sz="0" w:space="0" w:color="auto"/>
        <w:left w:val="none" w:sz="0" w:space="0" w:color="auto"/>
        <w:bottom w:val="none" w:sz="0" w:space="0" w:color="auto"/>
        <w:right w:val="none" w:sz="0" w:space="0" w:color="auto"/>
      </w:divBdr>
    </w:div>
    <w:div w:id="948006526">
      <w:bodyDiv w:val="1"/>
      <w:marLeft w:val="0"/>
      <w:marRight w:val="0"/>
      <w:marTop w:val="0"/>
      <w:marBottom w:val="0"/>
      <w:divBdr>
        <w:top w:val="none" w:sz="0" w:space="0" w:color="auto"/>
        <w:left w:val="none" w:sz="0" w:space="0" w:color="auto"/>
        <w:bottom w:val="none" w:sz="0" w:space="0" w:color="auto"/>
        <w:right w:val="none" w:sz="0" w:space="0" w:color="auto"/>
      </w:divBdr>
    </w:div>
    <w:div w:id="949704317">
      <w:bodyDiv w:val="1"/>
      <w:marLeft w:val="0"/>
      <w:marRight w:val="0"/>
      <w:marTop w:val="0"/>
      <w:marBottom w:val="0"/>
      <w:divBdr>
        <w:top w:val="none" w:sz="0" w:space="0" w:color="auto"/>
        <w:left w:val="none" w:sz="0" w:space="0" w:color="auto"/>
        <w:bottom w:val="none" w:sz="0" w:space="0" w:color="auto"/>
        <w:right w:val="none" w:sz="0" w:space="0" w:color="auto"/>
      </w:divBdr>
    </w:div>
    <w:div w:id="964389782">
      <w:bodyDiv w:val="1"/>
      <w:marLeft w:val="0"/>
      <w:marRight w:val="0"/>
      <w:marTop w:val="0"/>
      <w:marBottom w:val="0"/>
      <w:divBdr>
        <w:top w:val="none" w:sz="0" w:space="0" w:color="auto"/>
        <w:left w:val="none" w:sz="0" w:space="0" w:color="auto"/>
        <w:bottom w:val="none" w:sz="0" w:space="0" w:color="auto"/>
        <w:right w:val="none" w:sz="0" w:space="0" w:color="auto"/>
      </w:divBdr>
    </w:div>
    <w:div w:id="974068492">
      <w:bodyDiv w:val="1"/>
      <w:marLeft w:val="0"/>
      <w:marRight w:val="0"/>
      <w:marTop w:val="0"/>
      <w:marBottom w:val="0"/>
      <w:divBdr>
        <w:top w:val="none" w:sz="0" w:space="0" w:color="auto"/>
        <w:left w:val="none" w:sz="0" w:space="0" w:color="auto"/>
        <w:bottom w:val="none" w:sz="0" w:space="0" w:color="auto"/>
        <w:right w:val="none" w:sz="0" w:space="0" w:color="auto"/>
      </w:divBdr>
    </w:div>
    <w:div w:id="1026835693">
      <w:bodyDiv w:val="1"/>
      <w:marLeft w:val="0"/>
      <w:marRight w:val="0"/>
      <w:marTop w:val="0"/>
      <w:marBottom w:val="0"/>
      <w:divBdr>
        <w:top w:val="none" w:sz="0" w:space="0" w:color="auto"/>
        <w:left w:val="none" w:sz="0" w:space="0" w:color="auto"/>
        <w:bottom w:val="none" w:sz="0" w:space="0" w:color="auto"/>
        <w:right w:val="none" w:sz="0" w:space="0" w:color="auto"/>
      </w:divBdr>
    </w:div>
    <w:div w:id="1045525838">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056929799">
      <w:bodyDiv w:val="1"/>
      <w:marLeft w:val="0"/>
      <w:marRight w:val="0"/>
      <w:marTop w:val="0"/>
      <w:marBottom w:val="0"/>
      <w:divBdr>
        <w:top w:val="none" w:sz="0" w:space="0" w:color="auto"/>
        <w:left w:val="none" w:sz="0" w:space="0" w:color="auto"/>
        <w:bottom w:val="none" w:sz="0" w:space="0" w:color="auto"/>
        <w:right w:val="none" w:sz="0" w:space="0" w:color="auto"/>
      </w:divBdr>
    </w:div>
    <w:div w:id="1069228865">
      <w:bodyDiv w:val="1"/>
      <w:marLeft w:val="0"/>
      <w:marRight w:val="0"/>
      <w:marTop w:val="0"/>
      <w:marBottom w:val="0"/>
      <w:divBdr>
        <w:top w:val="none" w:sz="0" w:space="0" w:color="auto"/>
        <w:left w:val="none" w:sz="0" w:space="0" w:color="auto"/>
        <w:bottom w:val="none" w:sz="0" w:space="0" w:color="auto"/>
        <w:right w:val="none" w:sz="0" w:space="0" w:color="auto"/>
      </w:divBdr>
    </w:div>
    <w:div w:id="1077632740">
      <w:bodyDiv w:val="1"/>
      <w:marLeft w:val="0"/>
      <w:marRight w:val="0"/>
      <w:marTop w:val="0"/>
      <w:marBottom w:val="0"/>
      <w:divBdr>
        <w:top w:val="none" w:sz="0" w:space="0" w:color="auto"/>
        <w:left w:val="none" w:sz="0" w:space="0" w:color="auto"/>
        <w:bottom w:val="none" w:sz="0" w:space="0" w:color="auto"/>
        <w:right w:val="none" w:sz="0" w:space="0" w:color="auto"/>
      </w:divBdr>
    </w:div>
    <w:div w:id="1092120895">
      <w:bodyDiv w:val="1"/>
      <w:marLeft w:val="0"/>
      <w:marRight w:val="0"/>
      <w:marTop w:val="0"/>
      <w:marBottom w:val="0"/>
      <w:divBdr>
        <w:top w:val="none" w:sz="0" w:space="0" w:color="auto"/>
        <w:left w:val="none" w:sz="0" w:space="0" w:color="auto"/>
        <w:bottom w:val="none" w:sz="0" w:space="0" w:color="auto"/>
        <w:right w:val="none" w:sz="0" w:space="0" w:color="auto"/>
      </w:divBdr>
    </w:div>
    <w:div w:id="1108160637">
      <w:bodyDiv w:val="1"/>
      <w:marLeft w:val="0"/>
      <w:marRight w:val="0"/>
      <w:marTop w:val="0"/>
      <w:marBottom w:val="0"/>
      <w:divBdr>
        <w:top w:val="none" w:sz="0" w:space="0" w:color="auto"/>
        <w:left w:val="none" w:sz="0" w:space="0" w:color="auto"/>
        <w:bottom w:val="none" w:sz="0" w:space="0" w:color="auto"/>
        <w:right w:val="none" w:sz="0" w:space="0" w:color="auto"/>
      </w:divBdr>
    </w:div>
    <w:div w:id="1128087691">
      <w:bodyDiv w:val="1"/>
      <w:marLeft w:val="0"/>
      <w:marRight w:val="0"/>
      <w:marTop w:val="0"/>
      <w:marBottom w:val="0"/>
      <w:divBdr>
        <w:top w:val="none" w:sz="0" w:space="0" w:color="auto"/>
        <w:left w:val="none" w:sz="0" w:space="0" w:color="auto"/>
        <w:bottom w:val="none" w:sz="0" w:space="0" w:color="auto"/>
        <w:right w:val="none" w:sz="0" w:space="0" w:color="auto"/>
      </w:divBdr>
    </w:div>
    <w:div w:id="1153838238">
      <w:bodyDiv w:val="1"/>
      <w:marLeft w:val="0"/>
      <w:marRight w:val="0"/>
      <w:marTop w:val="0"/>
      <w:marBottom w:val="0"/>
      <w:divBdr>
        <w:top w:val="none" w:sz="0" w:space="0" w:color="auto"/>
        <w:left w:val="none" w:sz="0" w:space="0" w:color="auto"/>
        <w:bottom w:val="none" w:sz="0" w:space="0" w:color="auto"/>
        <w:right w:val="none" w:sz="0" w:space="0" w:color="auto"/>
      </w:divBdr>
    </w:div>
    <w:div w:id="1154225677">
      <w:bodyDiv w:val="1"/>
      <w:marLeft w:val="0"/>
      <w:marRight w:val="0"/>
      <w:marTop w:val="0"/>
      <w:marBottom w:val="0"/>
      <w:divBdr>
        <w:top w:val="none" w:sz="0" w:space="0" w:color="auto"/>
        <w:left w:val="none" w:sz="0" w:space="0" w:color="auto"/>
        <w:bottom w:val="none" w:sz="0" w:space="0" w:color="auto"/>
        <w:right w:val="none" w:sz="0" w:space="0" w:color="auto"/>
      </w:divBdr>
    </w:div>
    <w:div w:id="1198665140">
      <w:bodyDiv w:val="1"/>
      <w:marLeft w:val="0"/>
      <w:marRight w:val="0"/>
      <w:marTop w:val="0"/>
      <w:marBottom w:val="0"/>
      <w:divBdr>
        <w:top w:val="none" w:sz="0" w:space="0" w:color="auto"/>
        <w:left w:val="none" w:sz="0" w:space="0" w:color="auto"/>
        <w:bottom w:val="none" w:sz="0" w:space="0" w:color="auto"/>
        <w:right w:val="none" w:sz="0" w:space="0" w:color="auto"/>
      </w:divBdr>
    </w:div>
    <w:div w:id="1199852655">
      <w:bodyDiv w:val="1"/>
      <w:marLeft w:val="0"/>
      <w:marRight w:val="0"/>
      <w:marTop w:val="0"/>
      <w:marBottom w:val="0"/>
      <w:divBdr>
        <w:top w:val="none" w:sz="0" w:space="0" w:color="auto"/>
        <w:left w:val="none" w:sz="0" w:space="0" w:color="auto"/>
        <w:bottom w:val="none" w:sz="0" w:space="0" w:color="auto"/>
        <w:right w:val="none" w:sz="0" w:space="0" w:color="auto"/>
      </w:divBdr>
    </w:div>
    <w:div w:id="1204945285">
      <w:bodyDiv w:val="1"/>
      <w:marLeft w:val="0"/>
      <w:marRight w:val="0"/>
      <w:marTop w:val="0"/>
      <w:marBottom w:val="0"/>
      <w:divBdr>
        <w:top w:val="none" w:sz="0" w:space="0" w:color="auto"/>
        <w:left w:val="none" w:sz="0" w:space="0" w:color="auto"/>
        <w:bottom w:val="none" w:sz="0" w:space="0" w:color="auto"/>
        <w:right w:val="none" w:sz="0" w:space="0" w:color="auto"/>
      </w:divBdr>
    </w:div>
    <w:div w:id="127362709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6079403">
      <w:bodyDiv w:val="1"/>
      <w:marLeft w:val="0"/>
      <w:marRight w:val="0"/>
      <w:marTop w:val="0"/>
      <w:marBottom w:val="0"/>
      <w:divBdr>
        <w:top w:val="none" w:sz="0" w:space="0" w:color="auto"/>
        <w:left w:val="none" w:sz="0" w:space="0" w:color="auto"/>
        <w:bottom w:val="none" w:sz="0" w:space="0" w:color="auto"/>
        <w:right w:val="none" w:sz="0" w:space="0" w:color="auto"/>
      </w:divBdr>
    </w:div>
    <w:div w:id="1303073084">
      <w:bodyDiv w:val="1"/>
      <w:marLeft w:val="0"/>
      <w:marRight w:val="0"/>
      <w:marTop w:val="0"/>
      <w:marBottom w:val="0"/>
      <w:divBdr>
        <w:top w:val="none" w:sz="0" w:space="0" w:color="auto"/>
        <w:left w:val="none" w:sz="0" w:space="0" w:color="auto"/>
        <w:bottom w:val="none" w:sz="0" w:space="0" w:color="auto"/>
        <w:right w:val="none" w:sz="0" w:space="0" w:color="auto"/>
      </w:divBdr>
    </w:div>
    <w:div w:id="1319268788">
      <w:bodyDiv w:val="1"/>
      <w:marLeft w:val="0"/>
      <w:marRight w:val="0"/>
      <w:marTop w:val="0"/>
      <w:marBottom w:val="0"/>
      <w:divBdr>
        <w:top w:val="none" w:sz="0" w:space="0" w:color="auto"/>
        <w:left w:val="none" w:sz="0" w:space="0" w:color="auto"/>
        <w:bottom w:val="none" w:sz="0" w:space="0" w:color="auto"/>
        <w:right w:val="none" w:sz="0" w:space="0" w:color="auto"/>
      </w:divBdr>
    </w:div>
    <w:div w:id="1355494396">
      <w:bodyDiv w:val="1"/>
      <w:marLeft w:val="0"/>
      <w:marRight w:val="0"/>
      <w:marTop w:val="0"/>
      <w:marBottom w:val="0"/>
      <w:divBdr>
        <w:top w:val="none" w:sz="0" w:space="0" w:color="auto"/>
        <w:left w:val="none" w:sz="0" w:space="0" w:color="auto"/>
        <w:bottom w:val="none" w:sz="0" w:space="0" w:color="auto"/>
        <w:right w:val="none" w:sz="0" w:space="0" w:color="auto"/>
      </w:divBdr>
    </w:div>
    <w:div w:id="1367218783">
      <w:bodyDiv w:val="1"/>
      <w:marLeft w:val="0"/>
      <w:marRight w:val="0"/>
      <w:marTop w:val="0"/>
      <w:marBottom w:val="0"/>
      <w:divBdr>
        <w:top w:val="none" w:sz="0" w:space="0" w:color="auto"/>
        <w:left w:val="none" w:sz="0" w:space="0" w:color="auto"/>
        <w:bottom w:val="none" w:sz="0" w:space="0" w:color="auto"/>
        <w:right w:val="none" w:sz="0" w:space="0" w:color="auto"/>
      </w:divBdr>
    </w:div>
    <w:div w:id="1407412520">
      <w:bodyDiv w:val="1"/>
      <w:marLeft w:val="0"/>
      <w:marRight w:val="0"/>
      <w:marTop w:val="0"/>
      <w:marBottom w:val="0"/>
      <w:divBdr>
        <w:top w:val="none" w:sz="0" w:space="0" w:color="auto"/>
        <w:left w:val="none" w:sz="0" w:space="0" w:color="auto"/>
        <w:bottom w:val="none" w:sz="0" w:space="0" w:color="auto"/>
        <w:right w:val="none" w:sz="0" w:space="0" w:color="auto"/>
      </w:divBdr>
    </w:div>
    <w:div w:id="1444569654">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5191900">
      <w:bodyDiv w:val="1"/>
      <w:marLeft w:val="0"/>
      <w:marRight w:val="0"/>
      <w:marTop w:val="0"/>
      <w:marBottom w:val="0"/>
      <w:divBdr>
        <w:top w:val="none" w:sz="0" w:space="0" w:color="auto"/>
        <w:left w:val="none" w:sz="0" w:space="0" w:color="auto"/>
        <w:bottom w:val="none" w:sz="0" w:space="0" w:color="auto"/>
        <w:right w:val="none" w:sz="0" w:space="0" w:color="auto"/>
      </w:divBdr>
    </w:div>
    <w:div w:id="1477067847">
      <w:bodyDiv w:val="1"/>
      <w:marLeft w:val="0"/>
      <w:marRight w:val="0"/>
      <w:marTop w:val="0"/>
      <w:marBottom w:val="0"/>
      <w:divBdr>
        <w:top w:val="none" w:sz="0" w:space="0" w:color="auto"/>
        <w:left w:val="none" w:sz="0" w:space="0" w:color="auto"/>
        <w:bottom w:val="none" w:sz="0" w:space="0" w:color="auto"/>
        <w:right w:val="none" w:sz="0" w:space="0" w:color="auto"/>
      </w:divBdr>
    </w:div>
    <w:div w:id="1480687599">
      <w:bodyDiv w:val="1"/>
      <w:marLeft w:val="0"/>
      <w:marRight w:val="0"/>
      <w:marTop w:val="0"/>
      <w:marBottom w:val="0"/>
      <w:divBdr>
        <w:top w:val="none" w:sz="0" w:space="0" w:color="auto"/>
        <w:left w:val="none" w:sz="0" w:space="0" w:color="auto"/>
        <w:bottom w:val="none" w:sz="0" w:space="0" w:color="auto"/>
        <w:right w:val="none" w:sz="0" w:space="0" w:color="auto"/>
      </w:divBdr>
    </w:div>
    <w:div w:id="1485702349">
      <w:bodyDiv w:val="1"/>
      <w:marLeft w:val="0"/>
      <w:marRight w:val="0"/>
      <w:marTop w:val="0"/>
      <w:marBottom w:val="0"/>
      <w:divBdr>
        <w:top w:val="none" w:sz="0" w:space="0" w:color="auto"/>
        <w:left w:val="none" w:sz="0" w:space="0" w:color="auto"/>
        <w:bottom w:val="none" w:sz="0" w:space="0" w:color="auto"/>
        <w:right w:val="none" w:sz="0" w:space="0" w:color="auto"/>
      </w:divBdr>
    </w:div>
    <w:div w:id="1518302288">
      <w:bodyDiv w:val="1"/>
      <w:marLeft w:val="0"/>
      <w:marRight w:val="0"/>
      <w:marTop w:val="0"/>
      <w:marBottom w:val="0"/>
      <w:divBdr>
        <w:top w:val="none" w:sz="0" w:space="0" w:color="auto"/>
        <w:left w:val="none" w:sz="0" w:space="0" w:color="auto"/>
        <w:bottom w:val="none" w:sz="0" w:space="0" w:color="auto"/>
        <w:right w:val="none" w:sz="0" w:space="0" w:color="auto"/>
      </w:divBdr>
    </w:div>
    <w:div w:id="1519924460">
      <w:bodyDiv w:val="1"/>
      <w:marLeft w:val="0"/>
      <w:marRight w:val="0"/>
      <w:marTop w:val="0"/>
      <w:marBottom w:val="0"/>
      <w:divBdr>
        <w:top w:val="none" w:sz="0" w:space="0" w:color="auto"/>
        <w:left w:val="none" w:sz="0" w:space="0" w:color="auto"/>
        <w:bottom w:val="none" w:sz="0" w:space="0" w:color="auto"/>
        <w:right w:val="none" w:sz="0" w:space="0" w:color="auto"/>
      </w:divBdr>
    </w:div>
    <w:div w:id="1526402681">
      <w:bodyDiv w:val="1"/>
      <w:marLeft w:val="0"/>
      <w:marRight w:val="0"/>
      <w:marTop w:val="0"/>
      <w:marBottom w:val="0"/>
      <w:divBdr>
        <w:top w:val="none" w:sz="0" w:space="0" w:color="auto"/>
        <w:left w:val="none" w:sz="0" w:space="0" w:color="auto"/>
        <w:bottom w:val="none" w:sz="0" w:space="0" w:color="auto"/>
        <w:right w:val="none" w:sz="0" w:space="0" w:color="auto"/>
      </w:divBdr>
    </w:div>
    <w:div w:id="1548108401">
      <w:bodyDiv w:val="1"/>
      <w:marLeft w:val="0"/>
      <w:marRight w:val="0"/>
      <w:marTop w:val="0"/>
      <w:marBottom w:val="0"/>
      <w:divBdr>
        <w:top w:val="none" w:sz="0" w:space="0" w:color="auto"/>
        <w:left w:val="none" w:sz="0" w:space="0" w:color="auto"/>
        <w:bottom w:val="none" w:sz="0" w:space="0" w:color="auto"/>
        <w:right w:val="none" w:sz="0" w:space="0" w:color="auto"/>
      </w:divBdr>
    </w:div>
    <w:div w:id="1553350905">
      <w:bodyDiv w:val="1"/>
      <w:marLeft w:val="0"/>
      <w:marRight w:val="0"/>
      <w:marTop w:val="0"/>
      <w:marBottom w:val="0"/>
      <w:divBdr>
        <w:top w:val="none" w:sz="0" w:space="0" w:color="auto"/>
        <w:left w:val="none" w:sz="0" w:space="0" w:color="auto"/>
        <w:bottom w:val="none" w:sz="0" w:space="0" w:color="auto"/>
        <w:right w:val="none" w:sz="0" w:space="0" w:color="auto"/>
      </w:divBdr>
    </w:div>
    <w:div w:id="15684152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958817">
      <w:bodyDiv w:val="1"/>
      <w:marLeft w:val="0"/>
      <w:marRight w:val="0"/>
      <w:marTop w:val="0"/>
      <w:marBottom w:val="0"/>
      <w:divBdr>
        <w:top w:val="none" w:sz="0" w:space="0" w:color="auto"/>
        <w:left w:val="none" w:sz="0" w:space="0" w:color="auto"/>
        <w:bottom w:val="none" w:sz="0" w:space="0" w:color="auto"/>
        <w:right w:val="none" w:sz="0" w:space="0" w:color="auto"/>
      </w:divBdr>
    </w:div>
    <w:div w:id="15927341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2014430">
      <w:bodyDiv w:val="1"/>
      <w:marLeft w:val="0"/>
      <w:marRight w:val="0"/>
      <w:marTop w:val="0"/>
      <w:marBottom w:val="0"/>
      <w:divBdr>
        <w:top w:val="none" w:sz="0" w:space="0" w:color="auto"/>
        <w:left w:val="none" w:sz="0" w:space="0" w:color="auto"/>
        <w:bottom w:val="none" w:sz="0" w:space="0" w:color="auto"/>
        <w:right w:val="none" w:sz="0" w:space="0" w:color="auto"/>
      </w:divBdr>
    </w:div>
    <w:div w:id="1613434801">
      <w:bodyDiv w:val="1"/>
      <w:marLeft w:val="0"/>
      <w:marRight w:val="0"/>
      <w:marTop w:val="0"/>
      <w:marBottom w:val="0"/>
      <w:divBdr>
        <w:top w:val="none" w:sz="0" w:space="0" w:color="auto"/>
        <w:left w:val="none" w:sz="0" w:space="0" w:color="auto"/>
        <w:bottom w:val="none" w:sz="0" w:space="0" w:color="auto"/>
        <w:right w:val="none" w:sz="0" w:space="0" w:color="auto"/>
      </w:divBdr>
    </w:div>
    <w:div w:id="1626694129">
      <w:bodyDiv w:val="1"/>
      <w:marLeft w:val="0"/>
      <w:marRight w:val="0"/>
      <w:marTop w:val="0"/>
      <w:marBottom w:val="0"/>
      <w:divBdr>
        <w:top w:val="none" w:sz="0" w:space="0" w:color="auto"/>
        <w:left w:val="none" w:sz="0" w:space="0" w:color="auto"/>
        <w:bottom w:val="none" w:sz="0" w:space="0" w:color="auto"/>
        <w:right w:val="none" w:sz="0" w:space="0" w:color="auto"/>
      </w:divBdr>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42077883">
      <w:bodyDiv w:val="1"/>
      <w:marLeft w:val="0"/>
      <w:marRight w:val="0"/>
      <w:marTop w:val="0"/>
      <w:marBottom w:val="0"/>
      <w:divBdr>
        <w:top w:val="none" w:sz="0" w:space="0" w:color="auto"/>
        <w:left w:val="none" w:sz="0" w:space="0" w:color="auto"/>
        <w:bottom w:val="none" w:sz="0" w:space="0" w:color="auto"/>
        <w:right w:val="none" w:sz="0" w:space="0" w:color="auto"/>
      </w:divBdr>
    </w:div>
    <w:div w:id="1649548628">
      <w:bodyDiv w:val="1"/>
      <w:marLeft w:val="0"/>
      <w:marRight w:val="0"/>
      <w:marTop w:val="0"/>
      <w:marBottom w:val="0"/>
      <w:divBdr>
        <w:top w:val="none" w:sz="0" w:space="0" w:color="auto"/>
        <w:left w:val="none" w:sz="0" w:space="0" w:color="auto"/>
        <w:bottom w:val="none" w:sz="0" w:space="0" w:color="auto"/>
        <w:right w:val="none" w:sz="0" w:space="0" w:color="auto"/>
      </w:divBdr>
    </w:div>
    <w:div w:id="1658260910">
      <w:bodyDiv w:val="1"/>
      <w:marLeft w:val="0"/>
      <w:marRight w:val="0"/>
      <w:marTop w:val="0"/>
      <w:marBottom w:val="0"/>
      <w:divBdr>
        <w:top w:val="none" w:sz="0" w:space="0" w:color="auto"/>
        <w:left w:val="none" w:sz="0" w:space="0" w:color="auto"/>
        <w:bottom w:val="none" w:sz="0" w:space="0" w:color="auto"/>
        <w:right w:val="none" w:sz="0" w:space="0" w:color="auto"/>
      </w:divBdr>
    </w:div>
    <w:div w:id="1671634394">
      <w:bodyDiv w:val="1"/>
      <w:marLeft w:val="0"/>
      <w:marRight w:val="0"/>
      <w:marTop w:val="0"/>
      <w:marBottom w:val="0"/>
      <w:divBdr>
        <w:top w:val="none" w:sz="0" w:space="0" w:color="auto"/>
        <w:left w:val="none" w:sz="0" w:space="0" w:color="auto"/>
        <w:bottom w:val="none" w:sz="0" w:space="0" w:color="auto"/>
        <w:right w:val="none" w:sz="0" w:space="0" w:color="auto"/>
      </w:divBdr>
    </w:div>
    <w:div w:id="16778067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2393410">
      <w:bodyDiv w:val="1"/>
      <w:marLeft w:val="0"/>
      <w:marRight w:val="0"/>
      <w:marTop w:val="0"/>
      <w:marBottom w:val="0"/>
      <w:divBdr>
        <w:top w:val="none" w:sz="0" w:space="0" w:color="auto"/>
        <w:left w:val="none" w:sz="0" w:space="0" w:color="auto"/>
        <w:bottom w:val="none" w:sz="0" w:space="0" w:color="auto"/>
        <w:right w:val="none" w:sz="0" w:space="0" w:color="auto"/>
      </w:divBdr>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763643508">
      <w:bodyDiv w:val="1"/>
      <w:marLeft w:val="0"/>
      <w:marRight w:val="0"/>
      <w:marTop w:val="0"/>
      <w:marBottom w:val="0"/>
      <w:divBdr>
        <w:top w:val="none" w:sz="0" w:space="0" w:color="auto"/>
        <w:left w:val="none" w:sz="0" w:space="0" w:color="auto"/>
        <w:bottom w:val="none" w:sz="0" w:space="0" w:color="auto"/>
        <w:right w:val="none" w:sz="0" w:space="0" w:color="auto"/>
      </w:divBdr>
    </w:div>
    <w:div w:id="1766000967">
      <w:bodyDiv w:val="1"/>
      <w:marLeft w:val="0"/>
      <w:marRight w:val="0"/>
      <w:marTop w:val="0"/>
      <w:marBottom w:val="0"/>
      <w:divBdr>
        <w:top w:val="none" w:sz="0" w:space="0" w:color="auto"/>
        <w:left w:val="none" w:sz="0" w:space="0" w:color="auto"/>
        <w:bottom w:val="none" w:sz="0" w:space="0" w:color="auto"/>
        <w:right w:val="none" w:sz="0" w:space="0" w:color="auto"/>
      </w:divBdr>
    </w:div>
    <w:div w:id="1770196723">
      <w:bodyDiv w:val="1"/>
      <w:marLeft w:val="0"/>
      <w:marRight w:val="0"/>
      <w:marTop w:val="0"/>
      <w:marBottom w:val="0"/>
      <w:divBdr>
        <w:top w:val="none" w:sz="0" w:space="0" w:color="auto"/>
        <w:left w:val="none" w:sz="0" w:space="0" w:color="auto"/>
        <w:bottom w:val="none" w:sz="0" w:space="0" w:color="auto"/>
        <w:right w:val="none" w:sz="0" w:space="0" w:color="auto"/>
      </w:divBdr>
    </w:div>
    <w:div w:id="1771311681">
      <w:bodyDiv w:val="1"/>
      <w:marLeft w:val="0"/>
      <w:marRight w:val="0"/>
      <w:marTop w:val="0"/>
      <w:marBottom w:val="0"/>
      <w:divBdr>
        <w:top w:val="none" w:sz="0" w:space="0" w:color="auto"/>
        <w:left w:val="none" w:sz="0" w:space="0" w:color="auto"/>
        <w:bottom w:val="none" w:sz="0" w:space="0" w:color="auto"/>
        <w:right w:val="none" w:sz="0" w:space="0" w:color="auto"/>
      </w:divBdr>
    </w:div>
    <w:div w:id="1780369385">
      <w:bodyDiv w:val="1"/>
      <w:marLeft w:val="0"/>
      <w:marRight w:val="0"/>
      <w:marTop w:val="0"/>
      <w:marBottom w:val="0"/>
      <w:divBdr>
        <w:top w:val="none" w:sz="0" w:space="0" w:color="auto"/>
        <w:left w:val="none" w:sz="0" w:space="0" w:color="auto"/>
        <w:bottom w:val="none" w:sz="0" w:space="0" w:color="auto"/>
        <w:right w:val="none" w:sz="0" w:space="0" w:color="auto"/>
      </w:divBdr>
    </w:div>
    <w:div w:id="1824155016">
      <w:bodyDiv w:val="1"/>
      <w:marLeft w:val="0"/>
      <w:marRight w:val="0"/>
      <w:marTop w:val="0"/>
      <w:marBottom w:val="0"/>
      <w:divBdr>
        <w:top w:val="none" w:sz="0" w:space="0" w:color="auto"/>
        <w:left w:val="none" w:sz="0" w:space="0" w:color="auto"/>
        <w:bottom w:val="none" w:sz="0" w:space="0" w:color="auto"/>
        <w:right w:val="none" w:sz="0" w:space="0" w:color="auto"/>
      </w:divBdr>
    </w:div>
    <w:div w:id="1825510901">
      <w:bodyDiv w:val="1"/>
      <w:marLeft w:val="0"/>
      <w:marRight w:val="0"/>
      <w:marTop w:val="0"/>
      <w:marBottom w:val="0"/>
      <w:divBdr>
        <w:top w:val="none" w:sz="0" w:space="0" w:color="auto"/>
        <w:left w:val="none" w:sz="0" w:space="0" w:color="auto"/>
        <w:bottom w:val="none" w:sz="0" w:space="0" w:color="auto"/>
        <w:right w:val="none" w:sz="0" w:space="0" w:color="auto"/>
      </w:divBdr>
    </w:div>
    <w:div w:id="1848322722">
      <w:bodyDiv w:val="1"/>
      <w:marLeft w:val="0"/>
      <w:marRight w:val="0"/>
      <w:marTop w:val="0"/>
      <w:marBottom w:val="0"/>
      <w:divBdr>
        <w:top w:val="none" w:sz="0" w:space="0" w:color="auto"/>
        <w:left w:val="none" w:sz="0" w:space="0" w:color="auto"/>
        <w:bottom w:val="none" w:sz="0" w:space="0" w:color="auto"/>
        <w:right w:val="none" w:sz="0" w:space="0" w:color="auto"/>
      </w:divBdr>
    </w:div>
    <w:div w:id="1855145586">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2163494">
      <w:bodyDiv w:val="1"/>
      <w:marLeft w:val="0"/>
      <w:marRight w:val="0"/>
      <w:marTop w:val="0"/>
      <w:marBottom w:val="0"/>
      <w:divBdr>
        <w:top w:val="none" w:sz="0" w:space="0" w:color="auto"/>
        <w:left w:val="none" w:sz="0" w:space="0" w:color="auto"/>
        <w:bottom w:val="none" w:sz="0" w:space="0" w:color="auto"/>
        <w:right w:val="none" w:sz="0" w:space="0" w:color="auto"/>
      </w:divBdr>
    </w:div>
    <w:div w:id="1872768745">
      <w:bodyDiv w:val="1"/>
      <w:marLeft w:val="0"/>
      <w:marRight w:val="0"/>
      <w:marTop w:val="0"/>
      <w:marBottom w:val="0"/>
      <w:divBdr>
        <w:top w:val="none" w:sz="0" w:space="0" w:color="auto"/>
        <w:left w:val="none" w:sz="0" w:space="0" w:color="auto"/>
        <w:bottom w:val="none" w:sz="0" w:space="0" w:color="auto"/>
        <w:right w:val="none" w:sz="0" w:space="0" w:color="auto"/>
      </w:divBdr>
    </w:div>
    <w:div w:id="187630742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9487075">
      <w:bodyDiv w:val="1"/>
      <w:marLeft w:val="0"/>
      <w:marRight w:val="0"/>
      <w:marTop w:val="0"/>
      <w:marBottom w:val="0"/>
      <w:divBdr>
        <w:top w:val="none" w:sz="0" w:space="0" w:color="auto"/>
        <w:left w:val="none" w:sz="0" w:space="0" w:color="auto"/>
        <w:bottom w:val="none" w:sz="0" w:space="0" w:color="auto"/>
        <w:right w:val="none" w:sz="0" w:space="0" w:color="auto"/>
      </w:divBdr>
    </w:div>
    <w:div w:id="1922714204">
      <w:bodyDiv w:val="1"/>
      <w:marLeft w:val="0"/>
      <w:marRight w:val="0"/>
      <w:marTop w:val="0"/>
      <w:marBottom w:val="0"/>
      <w:divBdr>
        <w:top w:val="none" w:sz="0" w:space="0" w:color="auto"/>
        <w:left w:val="none" w:sz="0" w:space="0" w:color="auto"/>
        <w:bottom w:val="none" w:sz="0" w:space="0" w:color="auto"/>
        <w:right w:val="none" w:sz="0" w:space="0" w:color="auto"/>
      </w:divBdr>
    </w:div>
    <w:div w:id="1927765907">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49240317">
      <w:bodyDiv w:val="1"/>
      <w:marLeft w:val="0"/>
      <w:marRight w:val="0"/>
      <w:marTop w:val="0"/>
      <w:marBottom w:val="0"/>
      <w:divBdr>
        <w:top w:val="none" w:sz="0" w:space="0" w:color="auto"/>
        <w:left w:val="none" w:sz="0" w:space="0" w:color="auto"/>
        <w:bottom w:val="none" w:sz="0" w:space="0" w:color="auto"/>
        <w:right w:val="none" w:sz="0" w:space="0" w:color="auto"/>
      </w:divBdr>
    </w:div>
    <w:div w:id="1954089763">
      <w:bodyDiv w:val="1"/>
      <w:marLeft w:val="0"/>
      <w:marRight w:val="0"/>
      <w:marTop w:val="0"/>
      <w:marBottom w:val="0"/>
      <w:divBdr>
        <w:top w:val="none" w:sz="0" w:space="0" w:color="auto"/>
        <w:left w:val="none" w:sz="0" w:space="0" w:color="auto"/>
        <w:bottom w:val="none" w:sz="0" w:space="0" w:color="auto"/>
        <w:right w:val="none" w:sz="0" w:space="0" w:color="auto"/>
      </w:divBdr>
    </w:div>
    <w:div w:id="1965041668">
      <w:bodyDiv w:val="1"/>
      <w:marLeft w:val="0"/>
      <w:marRight w:val="0"/>
      <w:marTop w:val="0"/>
      <w:marBottom w:val="0"/>
      <w:divBdr>
        <w:top w:val="none" w:sz="0" w:space="0" w:color="auto"/>
        <w:left w:val="none" w:sz="0" w:space="0" w:color="auto"/>
        <w:bottom w:val="none" w:sz="0" w:space="0" w:color="auto"/>
        <w:right w:val="none" w:sz="0" w:space="0" w:color="auto"/>
      </w:divBdr>
    </w:div>
    <w:div w:id="1991209489">
      <w:bodyDiv w:val="1"/>
      <w:marLeft w:val="0"/>
      <w:marRight w:val="0"/>
      <w:marTop w:val="0"/>
      <w:marBottom w:val="0"/>
      <w:divBdr>
        <w:top w:val="none" w:sz="0" w:space="0" w:color="auto"/>
        <w:left w:val="none" w:sz="0" w:space="0" w:color="auto"/>
        <w:bottom w:val="none" w:sz="0" w:space="0" w:color="auto"/>
        <w:right w:val="none" w:sz="0" w:space="0" w:color="auto"/>
      </w:divBdr>
    </w:div>
    <w:div w:id="2043699470">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65785141">
      <w:bodyDiv w:val="1"/>
      <w:marLeft w:val="0"/>
      <w:marRight w:val="0"/>
      <w:marTop w:val="0"/>
      <w:marBottom w:val="0"/>
      <w:divBdr>
        <w:top w:val="none" w:sz="0" w:space="0" w:color="auto"/>
        <w:left w:val="none" w:sz="0" w:space="0" w:color="auto"/>
        <w:bottom w:val="none" w:sz="0" w:space="0" w:color="auto"/>
        <w:right w:val="none" w:sz="0" w:space="0" w:color="auto"/>
      </w:divBdr>
    </w:div>
    <w:div w:id="2086562941">
      <w:bodyDiv w:val="1"/>
      <w:marLeft w:val="0"/>
      <w:marRight w:val="0"/>
      <w:marTop w:val="0"/>
      <w:marBottom w:val="0"/>
      <w:divBdr>
        <w:top w:val="none" w:sz="0" w:space="0" w:color="auto"/>
        <w:left w:val="none" w:sz="0" w:space="0" w:color="auto"/>
        <w:bottom w:val="none" w:sz="0" w:space="0" w:color="auto"/>
        <w:right w:val="none" w:sz="0" w:space="0" w:color="auto"/>
      </w:divBdr>
    </w:div>
    <w:div w:id="2095348511">
      <w:bodyDiv w:val="1"/>
      <w:marLeft w:val="0"/>
      <w:marRight w:val="0"/>
      <w:marTop w:val="0"/>
      <w:marBottom w:val="0"/>
      <w:divBdr>
        <w:top w:val="none" w:sz="0" w:space="0" w:color="auto"/>
        <w:left w:val="none" w:sz="0" w:space="0" w:color="auto"/>
        <w:bottom w:val="none" w:sz="0" w:space="0" w:color="auto"/>
        <w:right w:val="none" w:sz="0" w:space="0" w:color="auto"/>
      </w:divBdr>
    </w:div>
    <w:div w:id="2119447054">
      <w:bodyDiv w:val="1"/>
      <w:marLeft w:val="0"/>
      <w:marRight w:val="0"/>
      <w:marTop w:val="0"/>
      <w:marBottom w:val="0"/>
      <w:divBdr>
        <w:top w:val="none" w:sz="0" w:space="0" w:color="auto"/>
        <w:left w:val="none" w:sz="0" w:space="0" w:color="auto"/>
        <w:bottom w:val="none" w:sz="0" w:space="0" w:color="auto"/>
        <w:right w:val="none" w:sz="0" w:space="0" w:color="auto"/>
      </w:divBdr>
    </w:div>
    <w:div w:id="214219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16437</TotalTime>
  <Pages>5</Pages>
  <Words>993</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352</cp:revision>
  <dcterms:created xsi:type="dcterms:W3CDTF">2021-12-27T02:56:00Z</dcterms:created>
  <dcterms:modified xsi:type="dcterms:W3CDTF">2024-05-13T09:47:00Z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